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07" w:rsidRDefault="00C52C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5462">
        <w:rPr>
          <w:rFonts w:ascii="Times New Roman" w:hAnsi="Times New Roman"/>
          <w:b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2.25pt;height:563.25pt">
            <v:imagedata r:id="rId5" o:title=""/>
          </v:shape>
        </w:pict>
      </w: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52C07" w:rsidRDefault="00C52C07" w:rsidP="00281B79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1"/>
        <w:gridCol w:w="9801"/>
      </w:tblGrid>
      <w:tr w:rsidR="00C52C07" w:rsidRPr="00AB0A77" w:rsidTr="00284230">
        <w:tc>
          <w:tcPr>
            <w:tcW w:w="3761" w:type="dxa"/>
          </w:tcPr>
          <w:p w:rsidR="00C52C07" w:rsidRPr="00B41DEC" w:rsidRDefault="00C52C07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C52C07" w:rsidRPr="00B41DEC" w:rsidRDefault="00C52C0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Фізіологія людини</w:t>
            </w:r>
          </w:p>
        </w:tc>
      </w:tr>
      <w:tr w:rsidR="00C52C07" w:rsidRPr="00AB0A77" w:rsidTr="00284230">
        <w:tc>
          <w:tcPr>
            <w:tcW w:w="3761" w:type="dxa"/>
          </w:tcPr>
          <w:p w:rsidR="00C52C07" w:rsidRPr="00B41DEC" w:rsidRDefault="00C52C07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C52C07" w:rsidRPr="00B41DEC" w:rsidRDefault="00C52C0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компонента </w:t>
            </w:r>
          </w:p>
        </w:tc>
      </w:tr>
      <w:tr w:rsidR="00C52C07" w:rsidRPr="00AB0A77" w:rsidTr="00284230">
        <w:tc>
          <w:tcPr>
            <w:tcW w:w="3761" w:type="dxa"/>
          </w:tcPr>
          <w:p w:rsidR="00C52C07" w:rsidRDefault="00C52C07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C52C07" w:rsidRDefault="00C52C07" w:rsidP="00513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C52C07" w:rsidRPr="00AB0A77" w:rsidTr="00284230">
        <w:tc>
          <w:tcPr>
            <w:tcW w:w="3761" w:type="dxa"/>
          </w:tcPr>
          <w:p w:rsidR="00C52C07" w:rsidRDefault="00C52C07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C52C07" w:rsidRPr="00C01225" w:rsidRDefault="00C52C07" w:rsidP="00513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FF0D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</w:t>
            </w:r>
            <w:r w:rsidRPr="00FF0D48">
              <w:rPr>
                <w:rFonts w:ascii="Times New Roman" w:hAnsi="Times New Roman"/>
                <w:sz w:val="28"/>
                <w:szCs w:val="28"/>
                <w:lang w:val="en-US"/>
              </w:rPr>
              <w:t>ів</w:t>
            </w:r>
            <w:r w:rsidRPr="00FF0D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0D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  <w:r w:rsidRPr="00FF0D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52C07" w:rsidRPr="00AB0A77" w:rsidTr="00284230">
        <w:tc>
          <w:tcPr>
            <w:tcW w:w="3761" w:type="dxa"/>
          </w:tcPr>
          <w:p w:rsidR="00C52C07" w:rsidRPr="00AB0A77" w:rsidRDefault="00C52C07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C52C07" w:rsidRPr="00B115D0" w:rsidRDefault="00C52C0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ІІІ, 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семестри</w:t>
            </w:r>
          </w:p>
        </w:tc>
      </w:tr>
      <w:tr w:rsidR="00C52C07" w:rsidRPr="000F4124" w:rsidTr="00284230">
        <w:tc>
          <w:tcPr>
            <w:tcW w:w="3761" w:type="dxa"/>
          </w:tcPr>
          <w:p w:rsidR="00C52C07" w:rsidRPr="00B41DEC" w:rsidRDefault="00C52C07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C52C07" w:rsidRPr="000F4124" w:rsidRDefault="00C52C07" w:rsidP="001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Карпухіна Юлія Вікторівна, кандидат біологічних наук, доцент кафедри</w:t>
            </w:r>
          </w:p>
          <w:p w:rsidR="00C52C07" w:rsidRPr="000F4124" w:rsidRDefault="00C52C0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52C07" w:rsidRPr="00535462" w:rsidTr="00284230">
        <w:tc>
          <w:tcPr>
            <w:tcW w:w="3761" w:type="dxa"/>
          </w:tcPr>
          <w:p w:rsidR="00C52C07" w:rsidRPr="00B41DEC" w:rsidRDefault="00C52C07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C52C07" w:rsidRPr="00B41DEC" w:rsidRDefault="00C52C0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C70558">
                <w:rPr>
                  <w:rStyle w:val="Hyperlink"/>
                </w:rPr>
                <w:t>http</w:t>
              </w:r>
              <w:r w:rsidRPr="00C70558">
                <w:rPr>
                  <w:rStyle w:val="Hyperlink"/>
                  <w:lang w:val="uk-UA"/>
                </w:rPr>
                <w:t>://</w:t>
              </w:r>
              <w:r w:rsidRPr="00C70558">
                <w:rPr>
                  <w:rStyle w:val="Hyperlink"/>
                </w:rPr>
                <w:t>ksuonline</w:t>
              </w:r>
              <w:r w:rsidRPr="00C70558">
                <w:rPr>
                  <w:rStyle w:val="Hyperlink"/>
                  <w:lang w:val="uk-UA"/>
                </w:rPr>
                <w:t>.</w:t>
              </w:r>
              <w:r w:rsidRPr="00C70558">
                <w:rPr>
                  <w:rStyle w:val="Hyperlink"/>
                </w:rPr>
                <w:t>kspu</w:t>
              </w:r>
              <w:r w:rsidRPr="00C70558">
                <w:rPr>
                  <w:rStyle w:val="Hyperlink"/>
                  <w:lang w:val="uk-UA"/>
                </w:rPr>
                <w:t>.</w:t>
              </w:r>
              <w:r w:rsidRPr="00C70558">
                <w:rPr>
                  <w:rStyle w:val="Hyperlink"/>
                </w:rPr>
                <w:t>edu</w:t>
              </w:r>
              <w:r w:rsidRPr="00C70558">
                <w:rPr>
                  <w:rStyle w:val="Hyperlink"/>
                  <w:lang w:val="uk-UA"/>
                </w:rPr>
                <w:t>/</w:t>
              </w:r>
              <w:r w:rsidRPr="00C70558">
                <w:rPr>
                  <w:rStyle w:val="Hyperlink"/>
                </w:rPr>
                <w:t>course</w:t>
              </w:r>
              <w:r w:rsidRPr="00C70558">
                <w:rPr>
                  <w:rStyle w:val="Hyperlink"/>
                  <w:lang w:val="uk-UA"/>
                </w:rPr>
                <w:t>/</w:t>
              </w:r>
              <w:r w:rsidRPr="00C70558">
                <w:rPr>
                  <w:rStyle w:val="Hyperlink"/>
                </w:rPr>
                <w:t>edit</w:t>
              </w:r>
              <w:r w:rsidRPr="00C70558">
                <w:rPr>
                  <w:rStyle w:val="Hyperlink"/>
                  <w:lang w:val="uk-UA"/>
                </w:rPr>
                <w:t>.</w:t>
              </w:r>
              <w:r w:rsidRPr="00C70558">
                <w:rPr>
                  <w:rStyle w:val="Hyperlink"/>
                </w:rPr>
                <w:t>php</w:t>
              </w:r>
              <w:r w:rsidRPr="00C70558">
                <w:rPr>
                  <w:rStyle w:val="Hyperlink"/>
                  <w:lang w:val="uk-UA"/>
                </w:rPr>
                <w:t>?</w:t>
              </w:r>
              <w:r w:rsidRPr="00C70558">
                <w:rPr>
                  <w:rStyle w:val="Hyperlink"/>
                </w:rPr>
                <w:t>id</w:t>
              </w:r>
              <w:r w:rsidRPr="00C70558">
                <w:rPr>
                  <w:rStyle w:val="Hyperlink"/>
                  <w:lang w:val="uk-UA"/>
                </w:rPr>
                <w:t>=1988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52C07" w:rsidRPr="00F44C27" w:rsidTr="00284230">
        <w:tc>
          <w:tcPr>
            <w:tcW w:w="3761" w:type="dxa"/>
          </w:tcPr>
          <w:p w:rsidR="00C52C07" w:rsidRPr="00B41DEC" w:rsidRDefault="00C52C07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ефон, мессенджер</w:t>
            </w:r>
          </w:p>
        </w:tc>
        <w:tc>
          <w:tcPr>
            <w:tcW w:w="9801" w:type="dxa"/>
          </w:tcPr>
          <w:p w:rsidR="00C52C07" w:rsidRPr="00B41DEC" w:rsidRDefault="00C52C07" w:rsidP="00C0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(66)3852927</w:t>
            </w:r>
          </w:p>
        </w:tc>
      </w:tr>
      <w:tr w:rsidR="00C52C07" w:rsidRPr="00AB0A77" w:rsidTr="00284230">
        <w:tc>
          <w:tcPr>
            <w:tcW w:w="3761" w:type="dxa"/>
          </w:tcPr>
          <w:p w:rsidR="00C52C07" w:rsidRPr="00B41DEC" w:rsidRDefault="00C52C0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</w:tcPr>
          <w:p w:rsidR="00C52C07" w:rsidRPr="00B41DEC" w:rsidRDefault="00C52C07" w:rsidP="00C0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4C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C70558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yuliakarpyhina</w:t>
              </w:r>
              <w:r w:rsidRPr="00C7055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75</w:t>
              </w:r>
              <w:r w:rsidRPr="00C70558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52C07" w:rsidRPr="00AB0A77" w:rsidTr="00284230">
        <w:tc>
          <w:tcPr>
            <w:tcW w:w="3761" w:type="dxa"/>
          </w:tcPr>
          <w:p w:rsidR="00C52C07" w:rsidRPr="00B41DEC" w:rsidRDefault="00C52C0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C52C07" w:rsidRPr="003B0593" w:rsidRDefault="00C52C0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призначеним часом</w:t>
            </w:r>
          </w:p>
        </w:tc>
      </w:tr>
      <w:tr w:rsidR="00C52C07" w:rsidRPr="00535462" w:rsidTr="00284230">
        <w:tc>
          <w:tcPr>
            <w:tcW w:w="3761" w:type="dxa"/>
          </w:tcPr>
          <w:p w:rsidR="00C52C07" w:rsidRPr="00B41DEC" w:rsidRDefault="00C52C07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C52C07" w:rsidRPr="00734CB1" w:rsidRDefault="00C52C07" w:rsidP="00C012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лабораторні роботи, презентації, тестові завдання, індивідуальні завдання</w:t>
            </w:r>
          </w:p>
        </w:tc>
      </w:tr>
      <w:tr w:rsidR="00C52C07" w:rsidRPr="00734CB1" w:rsidTr="00284230">
        <w:tc>
          <w:tcPr>
            <w:tcW w:w="3761" w:type="dxa"/>
          </w:tcPr>
          <w:p w:rsidR="00C52C07" w:rsidRDefault="00C52C07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C52C07" w:rsidRDefault="00C52C07" w:rsidP="0028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залік, екзамен</w:t>
            </w:r>
          </w:p>
        </w:tc>
      </w:tr>
    </w:tbl>
    <w:p w:rsidR="00C52C07" w:rsidRPr="002F1206" w:rsidRDefault="00C52C07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52C07" w:rsidRPr="00FF0D48" w:rsidRDefault="00C52C07" w:rsidP="00FF0D4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F0D48">
        <w:rPr>
          <w:rFonts w:ascii="Times New Roman" w:hAnsi="Times New Roman"/>
          <w:b/>
          <w:sz w:val="28"/>
          <w:szCs w:val="28"/>
          <w:lang w:val="uk-UA"/>
        </w:rPr>
        <w:t>Анотація дисципліни: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 Освітня компонента «</w:t>
      </w:r>
      <w:r>
        <w:rPr>
          <w:rFonts w:ascii="Times New Roman" w:hAnsi="Times New Roman"/>
          <w:sz w:val="28"/>
          <w:szCs w:val="28"/>
          <w:lang w:val="uk-UA"/>
        </w:rPr>
        <w:t>фізіологія людини</w:t>
      </w:r>
      <w:r w:rsidRPr="00FF0D48">
        <w:rPr>
          <w:rFonts w:ascii="Times New Roman" w:hAnsi="Times New Roman"/>
          <w:sz w:val="28"/>
          <w:szCs w:val="28"/>
          <w:lang w:val="uk-UA"/>
        </w:rPr>
        <w:t>» є фаховою навчальною дисципліною для студентів галузі знань 22 Охорона здоров’я, спеціальності 22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Фізична терапія, ерготерапія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, яка передбачає набуття кожним </w:t>
      </w:r>
      <w:r>
        <w:rPr>
          <w:rFonts w:ascii="Times New Roman" w:hAnsi="Times New Roman"/>
          <w:sz w:val="28"/>
          <w:szCs w:val="28"/>
          <w:lang w:val="uk-UA"/>
        </w:rPr>
        <w:t>здобувачем вищої освіти знань про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 механізм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 функціонування кожного органу </w:t>
      </w:r>
      <w:r>
        <w:rPr>
          <w:rFonts w:ascii="Times New Roman" w:hAnsi="Times New Roman"/>
          <w:sz w:val="28"/>
          <w:szCs w:val="28"/>
          <w:lang w:val="uk-UA"/>
        </w:rPr>
        <w:t xml:space="preserve">та  </w:t>
      </w:r>
      <w:r w:rsidRPr="00FF0D48">
        <w:rPr>
          <w:rFonts w:ascii="Times New Roman" w:hAnsi="Times New Roman"/>
          <w:sz w:val="28"/>
          <w:szCs w:val="28"/>
          <w:lang w:val="uk-UA"/>
        </w:rPr>
        <w:t>процесів життєдіяльності живого організму, його органів, тканин, клітин та структурних елементів клітин. Розуміння видового та індивідуального розвитку функцій, з урахуванням оточуючого середовища, яке  постійно змінюється.</w:t>
      </w:r>
    </w:p>
    <w:p w:rsidR="00C52C07" w:rsidRDefault="00C52C07" w:rsidP="001328B8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дисципліни: </w:t>
      </w:r>
    </w:p>
    <w:p w:rsidR="00C52C07" w:rsidRDefault="00C52C07" w:rsidP="00F85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0D50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85766">
        <w:rPr>
          <w:rFonts w:ascii="Times New Roman" w:hAnsi="Times New Roman"/>
          <w:sz w:val="28"/>
          <w:szCs w:val="28"/>
          <w:lang w:val="uk-UA"/>
        </w:rPr>
        <w:t xml:space="preserve">ознайомити </w:t>
      </w:r>
      <w:r>
        <w:rPr>
          <w:rFonts w:ascii="Times New Roman" w:hAnsi="Times New Roman"/>
          <w:sz w:val="28"/>
          <w:szCs w:val="28"/>
          <w:lang w:val="uk-UA"/>
        </w:rPr>
        <w:t>здобувачів вищої освіти</w:t>
      </w:r>
      <w:r w:rsidRPr="00F85766">
        <w:rPr>
          <w:rFonts w:ascii="Times New Roman" w:hAnsi="Times New Roman"/>
          <w:sz w:val="28"/>
          <w:szCs w:val="28"/>
          <w:lang w:val="uk-UA"/>
        </w:rPr>
        <w:t xml:space="preserve"> з сучасн</w:t>
      </w:r>
      <w:r>
        <w:rPr>
          <w:rFonts w:ascii="Times New Roman" w:hAnsi="Times New Roman"/>
          <w:sz w:val="28"/>
          <w:szCs w:val="28"/>
          <w:lang w:val="uk-UA"/>
        </w:rPr>
        <w:t>ими методами фізіології людини</w:t>
      </w:r>
      <w:r w:rsidRPr="00F85766">
        <w:rPr>
          <w:rFonts w:ascii="Times New Roman" w:hAnsi="Times New Roman"/>
          <w:sz w:val="28"/>
          <w:szCs w:val="28"/>
          <w:lang w:val="uk-UA"/>
        </w:rPr>
        <w:t>, дати знання про фізіологічні механізми і закономірності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766">
        <w:rPr>
          <w:rFonts w:ascii="Times New Roman" w:hAnsi="Times New Roman"/>
          <w:sz w:val="28"/>
          <w:szCs w:val="28"/>
          <w:lang w:val="uk-UA"/>
        </w:rPr>
        <w:t>функціонування живих організмів, сформувати уявлення про основні напрямки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766">
        <w:rPr>
          <w:rFonts w:ascii="Times New Roman" w:hAnsi="Times New Roman"/>
          <w:sz w:val="28"/>
          <w:szCs w:val="28"/>
          <w:lang w:val="uk-UA"/>
        </w:rPr>
        <w:t>розвитку фізіології як науки.</w:t>
      </w:r>
    </w:p>
    <w:p w:rsidR="00C52C07" w:rsidRDefault="00C52C07" w:rsidP="00F85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C52C07" w:rsidRPr="00F07804" w:rsidRDefault="00C52C07" w:rsidP="00F85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804">
        <w:rPr>
          <w:rFonts w:ascii="Times New Roman" w:hAnsi="Times New Roman"/>
          <w:sz w:val="28"/>
          <w:szCs w:val="28"/>
          <w:lang w:val="uk-UA"/>
        </w:rPr>
        <w:t>забезпечити систему знань про фізіологічні властивості функціональних систем організму, фізіологічні механізми основних процесів життєдіяльності, сформувати навички лабораторної роботи, розвинути фізіологічне мислення</w:t>
      </w:r>
    </w:p>
    <w:p w:rsidR="00C52C07" w:rsidRPr="002F1206" w:rsidRDefault="00C52C07" w:rsidP="00281B79">
      <w:pPr>
        <w:pStyle w:val="ListParagraph"/>
        <w:tabs>
          <w:tab w:val="left" w:pos="993"/>
        </w:tabs>
        <w:spacing w:after="0"/>
        <w:ind w:left="927"/>
        <w:rPr>
          <w:rFonts w:ascii="Times New Roman" w:hAnsi="Times New Roman"/>
          <w:sz w:val="16"/>
          <w:szCs w:val="16"/>
          <w:lang w:val="uk-UA"/>
        </w:rPr>
      </w:pPr>
    </w:p>
    <w:p w:rsidR="00C52C07" w:rsidRDefault="00C52C07" w:rsidP="00281B7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Програмні к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:rsidR="00C52C07" w:rsidRDefault="00C52C07" w:rsidP="00281B79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C52C07" w:rsidRDefault="00C52C07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B115D0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>
        <w:rPr>
          <w:rFonts w:ascii="Times New Roman" w:hAnsi="Times New Roman"/>
          <w:sz w:val="28"/>
          <w:szCs w:val="28"/>
          <w:lang w:val="uk-UA"/>
        </w:rPr>
        <w:t xml:space="preserve"> – з</w:t>
      </w:r>
      <w:r w:rsidRPr="008D0329">
        <w:rPr>
          <w:rFonts w:ascii="Times New Roman" w:hAnsi="Times New Roman"/>
          <w:sz w:val="28"/>
          <w:szCs w:val="28"/>
          <w:lang w:val="uk-UA"/>
        </w:rPr>
        <w:t>датність розв’язувати типові та складні спеціалізовані задачі та практичні проблеми у професійній діяльності у галузі охорони здоров’я, або у процесі навчання, що передбачає проведення досліджень та/або здійснення інновацій та характеризується комплексністю та невизначеністю умов та вимог</w:t>
      </w:r>
    </w:p>
    <w:p w:rsidR="00C52C07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01. Знання та розуміння предметної області та розуміння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професійної діяльності.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02. Здатність діяти на основі етичних міркувань (мотивів).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03. Навички міжособистісної взаємодії.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04. Здатність працювати в команді.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05. Здатність мотивувати людей та рухатися до спільної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мети.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 xml:space="preserve">ЗК 06. Здатність спілкуватися державною мовою як усно, так 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письмово.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07. Здатність спілкуватися іноземною мовою.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08. Здатність планувати та управляти часом.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09. Навички використання інформаційних і комунікаційних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технологій.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10. Здатність до пошуку, оброблення та аналізу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з різних джерел.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11. Здатність вчитися і оволодівати сучасними знаннями.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12. Здатність застосовувати знання у практичних ситуаціях.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13. Здатність діяти соціально відповідально та свідомо.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14. Здатність реалізувати свої права і обов’язки як члена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суспільства, усвідомлювати цінності громадянського (вільного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демократичного) суспільства та необхідність його сталого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розвитку, верховенства права, прав і свобод людини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громадянина в Україні.</w:t>
      </w:r>
    </w:p>
    <w:p w:rsidR="00C52C07" w:rsidRPr="00B57DD6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культурні, наукові цінності і досягнення суспільства на основі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розуміння історії та закономірностей розвитку предметної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області, її місця у загальній системі знань про природу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суспільство та у розвитку суспільства, техніки і технологій,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використовувати різні види та форми рухової активності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ктивного відпочинку та ведення здорового способу життя.</w:t>
      </w:r>
    </w:p>
    <w:p w:rsidR="00C52C07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01. Здатність пояснити пацієнтам, клієнтам, родинам,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членам міждисциплінарної команди, іншим медичним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працівникам потребу у заходах фізичної терапії, ерготерапії,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3179A">
        <w:rPr>
          <w:rFonts w:ascii="Times New Roman" w:hAnsi="Times New Roman"/>
          <w:sz w:val="28"/>
          <w:szCs w:val="28"/>
          <w:lang w:val="uk-UA"/>
        </w:rPr>
        <w:t>принципи їх використання і зв'язок з охороною здоров’я.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02. Здатність аналізувати будову, нормальний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індивідуальний розвиток людського організму та його рухові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функції.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03. Здатність трактувати патологічні процеси та порушення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і застосовувати для їх корекції придатні засоби фізичної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терапії, ерготерапії.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04. Здатність враховувати медичні, психолого-педагогічні,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соціальні аспекти у практиці фізичної терапії, ерготерапії.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05. Здатність провадити безпечну для пацієнта/клієнта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практикуючого фахівця практичну діяльність з фізичної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терапії, ерготерапії у травматології та ортопедії, неврології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нейрохірургії, кардіології та пульмонології, а також інших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областях медицини.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06. Здатність виконувати базові компоненти обстеження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фізичній терапії та/або ерготерапії: спостереження,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опитування, вимірювання та тестування, документувати 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 xml:space="preserve">результати 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07. Здатність допомогти пацієнту/клієнту зрозуміти власні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потреби, обговорювати та пояснювати зміст і необхідність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виконання програми фізичної терапії та ерготерапії.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08. Здатність ефективно реалізовувати програму фізичної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терапії та/або ерготерапії.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09. Здатність забезпечувати відповідність заходів фізичної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терапії та/або ерготерапії функціональним можливостям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потребам пацієнта/клієнта.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10. Здатність проводити оперативний, поточний та етапний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контроль стану пацієнта/клієнта відповідними засобами 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методами та документувати отримані результати.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11. Здатність адаптовувати свою поточну практичну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діяльність до змінних умов.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12. Здатність надавати долікарську допомогу під час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виникнення невідкладних станів.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13. Здатність навчати пацієнта/опікунів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самообслуговуванню/догляду, профілактиці захворювань,</w:t>
      </w:r>
    </w:p>
    <w:p w:rsidR="00C52C07" w:rsidRPr="00F3179A" w:rsidRDefault="00C52C07" w:rsidP="00D37E2A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травм, ускладнень та неповносправності, здоровому способу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життя.</w:t>
      </w:r>
    </w:p>
    <w:p w:rsidR="00C52C07" w:rsidRPr="00D37E2A" w:rsidRDefault="00C52C07" w:rsidP="00D37E2A">
      <w:pPr>
        <w:pStyle w:val="ListParagraph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3179A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179A">
        <w:rPr>
          <w:rFonts w:ascii="Times New Roman" w:hAnsi="Times New Roman"/>
          <w:sz w:val="28"/>
          <w:szCs w:val="28"/>
          <w:lang w:val="uk-UA"/>
        </w:rPr>
        <w:t>якості послуг фізичної терапії та ерготерапії.</w:t>
      </w:r>
    </w:p>
    <w:p w:rsidR="00C52C07" w:rsidRPr="00A44881" w:rsidRDefault="00C52C07" w:rsidP="00D37E2A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3"/>
        <w:gridCol w:w="2306"/>
        <w:gridCol w:w="3614"/>
        <w:gridCol w:w="3549"/>
      </w:tblGrid>
      <w:tr w:rsidR="00C52C07" w:rsidRPr="00AB0A77" w:rsidTr="009B1431">
        <w:tc>
          <w:tcPr>
            <w:tcW w:w="3373" w:type="dxa"/>
          </w:tcPr>
          <w:p w:rsidR="00C52C07" w:rsidRPr="00AB0A77" w:rsidRDefault="00C52C07" w:rsidP="00281B7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:rsidR="00C52C07" w:rsidRPr="00AB0A77" w:rsidRDefault="00C52C07" w:rsidP="00281B7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614" w:type="dxa"/>
          </w:tcPr>
          <w:p w:rsidR="00C52C07" w:rsidRPr="00AB0A77" w:rsidRDefault="00C52C07" w:rsidP="00281B7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549" w:type="dxa"/>
          </w:tcPr>
          <w:p w:rsidR="00C52C07" w:rsidRPr="00AB0A77" w:rsidRDefault="00C52C07" w:rsidP="00281B7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C52C07" w:rsidRPr="00AB0A77" w:rsidTr="009B1431">
        <w:tc>
          <w:tcPr>
            <w:tcW w:w="3373" w:type="dxa"/>
          </w:tcPr>
          <w:p w:rsidR="00C52C07" w:rsidRPr="00284230" w:rsidRDefault="00C52C07" w:rsidP="00513745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кредитів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 годин</w:t>
            </w:r>
          </w:p>
        </w:tc>
        <w:tc>
          <w:tcPr>
            <w:tcW w:w="2306" w:type="dxa"/>
          </w:tcPr>
          <w:p w:rsidR="00C52C07" w:rsidRPr="00AB0A77" w:rsidRDefault="00C52C07" w:rsidP="00281B7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3614" w:type="dxa"/>
          </w:tcPr>
          <w:p w:rsidR="00C52C07" w:rsidRPr="00AB0A77" w:rsidRDefault="00C52C07" w:rsidP="00281B7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549" w:type="dxa"/>
          </w:tcPr>
          <w:p w:rsidR="00C52C07" w:rsidRPr="00AB0A77" w:rsidRDefault="00C52C07" w:rsidP="00281B7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</w:tr>
    </w:tbl>
    <w:p w:rsidR="00C52C07" w:rsidRPr="001328B8" w:rsidRDefault="00C52C07" w:rsidP="00281B79">
      <w:pPr>
        <w:pStyle w:val="ListParagraph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52C07" w:rsidRDefault="00C52C07" w:rsidP="00D37E2A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:rsidR="00C52C07" w:rsidRPr="001713FA" w:rsidRDefault="00C52C07" w:rsidP="001713FA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1713FA">
        <w:rPr>
          <w:rFonts w:ascii="Times New Roman" w:hAnsi="Times New Roman"/>
          <w:sz w:val="28"/>
          <w:szCs w:val="28"/>
          <w:lang w:val="uk-UA"/>
        </w:rPr>
        <w:t>1.</w:t>
      </w:r>
      <w:r w:rsidRPr="001713F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Препарувальний набір (</w:t>
      </w:r>
      <w:r w:rsidRPr="001713FA">
        <w:rPr>
          <w:rFonts w:ascii="Times New Roman" w:hAnsi="Times New Roman"/>
          <w:sz w:val="28"/>
          <w:szCs w:val="28"/>
          <w:lang w:val="uk-UA"/>
        </w:rPr>
        <w:t xml:space="preserve">Фізіологічний розчин  (вода дистильована- 100 мл, хлорід натрію- </w:t>
      </w:r>
      <w:smartTag w:uri="urn:schemas-microsoft-com:office:smarttags" w:element="metricconverter">
        <w:smartTagPr>
          <w:attr w:name="ProductID" w:val="0,65 г"/>
        </w:smartTagPr>
        <w:r w:rsidRPr="001713FA">
          <w:rPr>
            <w:rFonts w:ascii="Times New Roman" w:hAnsi="Times New Roman"/>
            <w:sz w:val="28"/>
            <w:szCs w:val="28"/>
            <w:lang w:val="uk-UA"/>
          </w:rPr>
          <w:t>0,65 г</w:t>
        </w:r>
      </w:smartTag>
      <w:r w:rsidRPr="001713FA">
        <w:rPr>
          <w:rFonts w:ascii="Times New Roman" w:hAnsi="Times New Roman"/>
          <w:sz w:val="28"/>
          <w:szCs w:val="28"/>
          <w:lang w:val="uk-UA"/>
        </w:rPr>
        <w:t>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13FA">
        <w:rPr>
          <w:rFonts w:ascii="Times New Roman" w:hAnsi="Times New Roman"/>
          <w:sz w:val="28"/>
          <w:szCs w:val="28"/>
          <w:lang w:val="uk-UA"/>
        </w:rPr>
        <w:t>набір для препарування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13FA">
        <w:rPr>
          <w:rFonts w:ascii="Times New Roman" w:hAnsi="Times New Roman"/>
          <w:sz w:val="28"/>
          <w:szCs w:val="28"/>
          <w:lang w:val="uk-UA"/>
        </w:rPr>
        <w:t>(лоток, дві пари ножиць, препарувальні голки,</w:t>
      </w:r>
      <w:r>
        <w:rPr>
          <w:rFonts w:ascii="Times New Roman" w:hAnsi="Times New Roman"/>
          <w:sz w:val="28"/>
          <w:szCs w:val="28"/>
          <w:lang w:val="uk-UA"/>
        </w:rPr>
        <w:t xml:space="preserve"> пінцет,</w:t>
      </w:r>
      <w:r w:rsidRPr="001713FA">
        <w:rPr>
          <w:rFonts w:ascii="Times New Roman" w:hAnsi="Times New Roman"/>
          <w:sz w:val="28"/>
          <w:szCs w:val="28"/>
          <w:lang w:val="uk-UA"/>
        </w:rPr>
        <w:t xml:space="preserve"> скляні гачечки, серветки, пінцет).</w:t>
      </w:r>
    </w:p>
    <w:p w:rsidR="00C52C07" w:rsidRDefault="00C52C07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Електростимулятор, кімограф, набір важків, пінцет Гальвані, штатив, н</w:t>
      </w:r>
      <w:r w:rsidRPr="003568B8">
        <w:rPr>
          <w:rFonts w:ascii="Times New Roman" w:hAnsi="Times New Roman"/>
          <w:sz w:val="28"/>
          <w:szCs w:val="28"/>
          <w:lang w:val="uk-UA"/>
        </w:rPr>
        <w:t>еврологічний молоточок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568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13FA">
        <w:rPr>
          <w:rFonts w:ascii="Times New Roman" w:hAnsi="Times New Roman"/>
          <w:sz w:val="28"/>
          <w:szCs w:val="28"/>
          <w:lang w:val="uk-UA"/>
        </w:rPr>
        <w:t>ваги, ростомір, сантиметрові стрічки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568B8">
        <w:rPr>
          <w:rFonts w:ascii="Times New Roman" w:hAnsi="Times New Roman"/>
          <w:sz w:val="28"/>
          <w:szCs w:val="28"/>
          <w:lang w:val="uk-UA"/>
        </w:rPr>
        <w:t xml:space="preserve"> секундомір</w:t>
      </w:r>
      <w:r>
        <w:rPr>
          <w:rFonts w:ascii="Times New Roman" w:hAnsi="Times New Roman"/>
          <w:sz w:val="28"/>
          <w:szCs w:val="28"/>
          <w:lang w:val="uk-UA"/>
        </w:rPr>
        <w:t>, кистьовий динамометр</w:t>
      </w:r>
    </w:p>
    <w:p w:rsidR="00C52C07" w:rsidRPr="003568B8" w:rsidRDefault="00C52C07" w:rsidP="003568B8">
      <w:pPr>
        <w:pStyle w:val="PlainText"/>
        <w:ind w:left="851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3.Т</w:t>
      </w:r>
      <w:r w:rsidRPr="003568B8">
        <w:rPr>
          <w:rFonts w:ascii="Times New Roman" w:hAnsi="Times New Roman" w:cs="Times New Roman"/>
          <w:sz w:val="28"/>
          <w:szCs w:val="28"/>
          <w:lang w:val="uk-UA"/>
        </w:rPr>
        <w:t>аблиці Головіна і Сивцева, аппарат Рота, периметр Форстера, білі та кольорові кружки до нього, лінійка</w:t>
      </w:r>
      <w:r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3568B8">
        <w:rPr>
          <w:rFonts w:ascii="Times New Roman" w:hAnsi="Times New Roman" w:cs="Times New Roman"/>
          <w:sz w:val="28"/>
          <w:szCs w:val="28"/>
          <w:lang w:val="uk-UA"/>
        </w:rPr>
        <w:t>даптометр, малюнок Маріотта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3568B8">
        <w:rPr>
          <w:rFonts w:ascii="Times New Roman" w:hAnsi="Times New Roman" w:cs="Times New Roman"/>
          <w:sz w:val="28"/>
          <w:szCs w:val="28"/>
          <w:lang w:val="uk-UA"/>
        </w:rPr>
        <w:t>амертони</w:t>
      </w:r>
    </w:p>
    <w:p w:rsidR="00C52C07" w:rsidRPr="00CD693C" w:rsidRDefault="00C52C07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CD693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D693C">
        <w:rPr>
          <w:rFonts w:ascii="Times New Roman" w:hAnsi="Times New Roman"/>
          <w:sz w:val="28"/>
          <w:szCs w:val="28"/>
        </w:rPr>
        <w:t>Мікроскоп, лічильна камера Горяєва, пробірки, піпетки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D693C">
        <w:rPr>
          <w:rFonts w:ascii="Times New Roman" w:hAnsi="Times New Roman"/>
          <w:sz w:val="28"/>
          <w:szCs w:val="28"/>
        </w:rPr>
        <w:t xml:space="preserve"> гемометр Салі, стерильний скарифікатор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D693C">
        <w:rPr>
          <w:rFonts w:ascii="Times New Roman" w:hAnsi="Times New Roman"/>
          <w:sz w:val="28"/>
          <w:szCs w:val="28"/>
        </w:rPr>
        <w:t>прилад Панченкова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D693C">
        <w:rPr>
          <w:rFonts w:ascii="Times New Roman" w:hAnsi="Times New Roman"/>
          <w:sz w:val="28"/>
          <w:szCs w:val="28"/>
        </w:rPr>
        <w:t xml:space="preserve"> чашка Петрі</w:t>
      </w:r>
      <w:r w:rsidRPr="00CD693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D693C">
        <w:rPr>
          <w:rFonts w:ascii="Times New Roman" w:hAnsi="Times New Roman"/>
          <w:sz w:val="28"/>
          <w:szCs w:val="28"/>
        </w:rPr>
        <w:t>Сфігмоманометр, фонендоскоп</w:t>
      </w:r>
    </w:p>
    <w:p w:rsidR="00C52C07" w:rsidRPr="001713FA" w:rsidRDefault="00C52C07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1713FA">
        <w:rPr>
          <w:rFonts w:ascii="Times New Roman" w:hAnsi="Times New Roman"/>
          <w:sz w:val="28"/>
          <w:szCs w:val="28"/>
          <w:lang w:val="uk-UA"/>
        </w:rPr>
        <w:t>.</w:t>
      </w:r>
      <w:r w:rsidRPr="001713FA">
        <w:rPr>
          <w:rFonts w:ascii="Times New Roman" w:hAnsi="Times New Roman"/>
          <w:sz w:val="28"/>
          <w:szCs w:val="28"/>
          <w:lang w:val="uk-UA"/>
        </w:rPr>
        <w:tab/>
        <w:t xml:space="preserve">Демонстраційні таблиці. </w:t>
      </w:r>
    </w:p>
    <w:p w:rsidR="00C52C07" w:rsidRPr="001713FA" w:rsidRDefault="00C52C07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1713FA">
        <w:rPr>
          <w:rFonts w:ascii="Times New Roman" w:hAnsi="Times New Roman"/>
          <w:sz w:val="28"/>
          <w:szCs w:val="28"/>
          <w:lang w:val="uk-UA"/>
        </w:rPr>
        <w:t>.</w:t>
      </w:r>
      <w:r w:rsidRPr="001713FA">
        <w:rPr>
          <w:rFonts w:ascii="Times New Roman" w:hAnsi="Times New Roman"/>
          <w:sz w:val="28"/>
          <w:szCs w:val="28"/>
          <w:lang w:val="uk-UA"/>
        </w:rPr>
        <w:tab/>
        <w:t>Мультимедійне обладнання: мультимедійний проектор, ноутбук, проекційний екран, смарт-телевізор.</w:t>
      </w:r>
    </w:p>
    <w:p w:rsidR="00C52C07" w:rsidRPr="001713FA" w:rsidRDefault="00C52C07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1713FA">
        <w:rPr>
          <w:rFonts w:ascii="Times New Roman" w:hAnsi="Times New Roman"/>
          <w:sz w:val="28"/>
          <w:szCs w:val="28"/>
          <w:lang w:val="uk-UA"/>
        </w:rPr>
        <w:t>.</w:t>
      </w:r>
      <w:r w:rsidRPr="001713FA">
        <w:rPr>
          <w:rFonts w:ascii="Times New Roman" w:hAnsi="Times New Roman"/>
          <w:sz w:val="28"/>
          <w:szCs w:val="28"/>
          <w:lang w:val="uk-UA"/>
        </w:rPr>
        <w:tab/>
        <w:t>Навчальні диски DVD; презентації, електронні версії лекцій та інших методичних матеріалів.</w:t>
      </w:r>
    </w:p>
    <w:p w:rsidR="00C52C07" w:rsidRPr="001713FA" w:rsidRDefault="00C52C07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 w:rsidRPr="001713FA">
        <w:rPr>
          <w:rFonts w:ascii="Times New Roman" w:hAnsi="Times New Roman"/>
          <w:sz w:val="28"/>
          <w:szCs w:val="28"/>
          <w:lang w:val="uk-UA"/>
        </w:rPr>
        <w:t>9.</w:t>
      </w:r>
      <w:r w:rsidRPr="001713FA">
        <w:rPr>
          <w:rFonts w:ascii="Times New Roman" w:hAnsi="Times New Roman"/>
          <w:sz w:val="28"/>
          <w:szCs w:val="28"/>
          <w:lang w:val="uk-UA"/>
        </w:rPr>
        <w:tab/>
        <w:t>Презентації, відеоматеріали, електронні версії лекцій та інших методичних матеріалів.</w:t>
      </w:r>
    </w:p>
    <w:p w:rsidR="00C52C07" w:rsidRPr="001328B8" w:rsidRDefault="00C52C07" w:rsidP="00281B79">
      <w:pPr>
        <w:pStyle w:val="ListParagraph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52C07" w:rsidRDefault="00C52C07" w:rsidP="00D37E2A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C52C07" w:rsidRPr="003B0593" w:rsidRDefault="00C52C07" w:rsidP="001328B8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>
        <w:rPr>
          <w:rFonts w:ascii="Times New Roman" w:hAnsi="Times New Roman"/>
          <w:sz w:val="28"/>
          <w:szCs w:val="28"/>
          <w:lang w:val="en-US"/>
        </w:rPr>
        <w:t>FX</w:t>
      </w:r>
      <w:r>
        <w:rPr>
          <w:rFonts w:ascii="Times New Roman" w:hAnsi="Times New Roman"/>
          <w:sz w:val="28"/>
          <w:szCs w:val="28"/>
        </w:rPr>
        <w:t>.</w:t>
      </w:r>
    </w:p>
    <w:p w:rsidR="00C52C07" w:rsidRPr="00BB3401" w:rsidRDefault="00C52C07" w:rsidP="001328B8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Високо цінується академічна доброчесність. До всіх студентів освітньої програми відбувається </w:t>
      </w:r>
      <w:r w:rsidRPr="003B0593">
        <w:rPr>
          <w:rFonts w:ascii="Times New Roman" w:hAnsi="Times New Roman"/>
          <w:sz w:val="28"/>
          <w:szCs w:val="28"/>
          <w:lang w:val="uk-UA"/>
        </w:rPr>
        <w:t>абсолютно рівн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B0593">
        <w:rPr>
          <w:rFonts w:ascii="Times New Roman" w:hAnsi="Times New Roman"/>
          <w:sz w:val="28"/>
          <w:szCs w:val="28"/>
          <w:lang w:val="uk-UA"/>
        </w:rPr>
        <w:t>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</w:t>
      </w:r>
      <w:r>
        <w:rPr>
          <w:rFonts w:ascii="Times New Roman" w:hAnsi="Times New Roman"/>
          <w:sz w:val="28"/>
          <w:szCs w:val="28"/>
          <w:lang w:val="uk-UA"/>
        </w:rPr>
        <w:t xml:space="preserve"> студентів. 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Мінімальне покарання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3B0593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спіймали на обмані чи плагіаті під час </w:t>
      </w:r>
      <w:r>
        <w:rPr>
          <w:rFonts w:ascii="Times New Roman" w:hAnsi="Times New Roman"/>
          <w:sz w:val="28"/>
          <w:szCs w:val="28"/>
          <w:lang w:val="uk-UA"/>
        </w:rPr>
        <w:t>тесту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чи </w:t>
      </w:r>
      <w:r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, буде нульовим для цього завдання з послідовним зниженням підсумкової оцінки </w:t>
      </w:r>
      <w:r>
        <w:rPr>
          <w:rFonts w:ascii="Times New Roman" w:hAnsi="Times New Roman"/>
          <w:sz w:val="28"/>
          <w:szCs w:val="28"/>
          <w:lang w:val="uk-UA"/>
        </w:rPr>
        <w:t>дисципліни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принаймні на одну літеру.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2C07" w:rsidRPr="00CD693C" w:rsidRDefault="00C52C07" w:rsidP="00CD693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sz w:val="28"/>
          <w:szCs w:val="28"/>
          <w:lang w:val="uk-UA" w:eastAsia="ru-RU"/>
        </w:rPr>
        <w:t>Поточний контроль за результатами виконання контрольних (модульних) робіт передбачає оцінювання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 xml:space="preserve">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>тестування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>відповідей на теоретичні питання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>розв’язання практичних ситуацій (кейсів) тощо.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 xml:space="preserve">За семестр проводиться дві контрольних (модульних) робіт.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Викладач завчасно інформує здобувачів про терміни проведення і зміст контрольних (модульних) робіт.</w:t>
      </w:r>
    </w:p>
    <w:p w:rsidR="00C52C07" w:rsidRPr="00CD693C" w:rsidRDefault="00C52C07" w:rsidP="00CD693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sz w:val="28"/>
          <w:szCs w:val="28"/>
          <w:lang w:val="uk-UA" w:eastAsia="ru-RU"/>
        </w:rPr>
        <w:t>Семестровий (підсумковий) контроль проводиться у наступних формах:</w:t>
      </w:r>
    </w:p>
    <w:p w:rsidR="00C52C07" w:rsidRPr="00CD693C" w:rsidRDefault="00C52C07" w:rsidP="00CD693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- диференційований залік 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ІІІ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семестр)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– передбачає оцінювання результатів навчання на підставі результатів поточного контролю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 завершенню вивчення усіх тем модулів на останньому практичному занятті.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контролю;</w:t>
      </w:r>
    </w:p>
    <w:p w:rsidR="00C52C07" w:rsidRPr="00CD693C" w:rsidRDefault="00C52C07" w:rsidP="00CD693C">
      <w:pPr>
        <w:widowControl w:val="0"/>
        <w:tabs>
          <w:tab w:val="left" w:pos="142"/>
          <w:tab w:val="left" w:pos="993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- екзамен 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</w:t>
      </w:r>
      <w:r w:rsidRPr="00CD693C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семестр)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- проводиться як окремий контрольний захід. Форма проведення екзамену (усна); вид завдань (запитання за екзаменаційними білетами). Підсумкова оцінка визначається як сума балів, отриманих у результаті поточного оцінювання та під час складання екзамену;</w:t>
      </w:r>
    </w:p>
    <w:p w:rsidR="00C52C07" w:rsidRPr="00CD693C" w:rsidRDefault="00C52C07" w:rsidP="00CD6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Кількість балів за вибіркові види діяльності (робіт), які здобувач може отримати для підвищення семестрової оцінки, не може перевищувати 10 балів. Максимальна кількість балів, яку може отримати здобувач – 100.</w:t>
      </w:r>
    </w:p>
    <w:p w:rsidR="00C52C07" w:rsidRPr="00CD693C" w:rsidRDefault="00C52C07" w:rsidP="00CD693C">
      <w:pPr>
        <w:spacing w:after="0" w:line="240" w:lineRule="auto"/>
        <w:ind w:firstLine="66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 підсумкового семестрового контролю допускаються студенти, які виконали всі види робіт, передбачені начальною програмою, відпрацювали усі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навчальні заняття (лекції та практичні заняття)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при вивчені модулів отримали кількість балів, не меншу за мінімальну.</w:t>
      </w:r>
    </w:p>
    <w:p w:rsidR="00C52C07" w:rsidRPr="001328B8" w:rsidRDefault="00C52C07" w:rsidP="00281B79">
      <w:pPr>
        <w:pStyle w:val="ListParagraph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52C07" w:rsidRPr="00F81F59" w:rsidRDefault="00C52C07" w:rsidP="00D37E2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C52C07" w:rsidRPr="00F81F59" w:rsidRDefault="00C52C07" w:rsidP="005532D6">
      <w:pPr>
        <w:pStyle w:val="ListParagraph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/>
          <w:bCs/>
          <w:sz w:val="28"/>
          <w:szCs w:val="28"/>
          <w:lang w:val="uk-UA"/>
        </w:rPr>
        <w:t>Семестр ІІІ</w:t>
      </w:r>
    </w:p>
    <w:p w:rsidR="00C52C07" w:rsidRPr="00F81F59" w:rsidRDefault="00C52C07" w:rsidP="00281B79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  <w:lang w:val="uk-UA"/>
        </w:rPr>
      </w:pPr>
      <w:r w:rsidRPr="00F81F59">
        <w:rPr>
          <w:rFonts w:ascii="Times New Roman" w:hAnsi="Times New Roman"/>
          <w:sz w:val="28"/>
          <w:szCs w:val="28"/>
          <w:lang w:val="uk-UA"/>
        </w:rPr>
        <w:t xml:space="preserve">Модуль 1. </w:t>
      </w:r>
      <w:r w:rsidRPr="00F81F59">
        <w:rPr>
          <w:rFonts w:ascii="Times New Roman" w:hAnsi="Times New Roman"/>
          <w:i/>
          <w:sz w:val="32"/>
          <w:szCs w:val="32"/>
          <w:lang w:val="uk-UA"/>
        </w:rPr>
        <w:t>ЗАГАЛЬНА ФІЗІОЛОГІЯ</w:t>
      </w:r>
      <w:r w:rsidRPr="00F81F5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2C07" w:rsidRPr="00F81F59" w:rsidRDefault="00C52C07" w:rsidP="005822A3">
      <w:pPr>
        <w:pStyle w:val="ListParagraph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F59">
        <w:rPr>
          <w:rFonts w:ascii="Times New Roman" w:hAnsi="Times New Roman"/>
          <w:b/>
          <w:sz w:val="28"/>
          <w:szCs w:val="28"/>
          <w:lang w:val="uk-UA"/>
        </w:rPr>
        <w:t>Тема 1. Основні поняття фізіології (тиждень 1, лк - 2 год., лаб -2 год):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81F59">
        <w:rPr>
          <w:rFonts w:ascii="Times New Roman" w:hAnsi="Times New Roman"/>
          <w:sz w:val="28"/>
          <w:szCs w:val="28"/>
          <w:lang w:val="uk-UA"/>
        </w:rPr>
        <w:t>Предмет фізіології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81F59">
        <w:rPr>
          <w:rFonts w:ascii="Times New Roman" w:hAnsi="Times New Roman"/>
          <w:sz w:val="28"/>
          <w:szCs w:val="28"/>
          <w:lang w:val="uk-UA"/>
        </w:rPr>
        <w:t>Методи дослідження в фізіології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81F59">
        <w:rPr>
          <w:rFonts w:ascii="Times New Roman" w:hAnsi="Times New Roman"/>
          <w:sz w:val="28"/>
          <w:szCs w:val="28"/>
          <w:lang w:val="uk-UA"/>
        </w:rPr>
        <w:t>Основні етапи розвитку фізіології</w:t>
      </w:r>
    </w:p>
    <w:p w:rsidR="00C52C07" w:rsidRPr="00F81F59" w:rsidRDefault="00C52C07" w:rsidP="005822A3">
      <w:pPr>
        <w:pStyle w:val="ListParagraph"/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C07" w:rsidRPr="00F81F59" w:rsidRDefault="00C52C07" w:rsidP="005822A3">
      <w:pPr>
        <w:pStyle w:val="ListParagraph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F59">
        <w:rPr>
          <w:rFonts w:ascii="Times New Roman" w:hAnsi="Times New Roman"/>
          <w:b/>
          <w:sz w:val="28"/>
          <w:szCs w:val="28"/>
          <w:lang w:val="uk-UA"/>
        </w:rPr>
        <w:t>Тема 2. Збудливість, збудження і мембранні потенціали (тиждень 1-2, лк. - 2 год., лаб. – 4 год.):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Біологічні мембрани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Збудливість, збудження і мембранні потенціали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Проведення імпульсу нервовими волокнами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Синаптична передача збудження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Фізіологія скелетних м’язів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Фізіологія гладких м’язів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1F59">
        <w:rPr>
          <w:rFonts w:ascii="Times New Roman" w:hAnsi="Times New Roman"/>
          <w:color w:val="000000"/>
          <w:sz w:val="28"/>
          <w:szCs w:val="28"/>
          <w:lang w:val="uk-UA"/>
        </w:rPr>
        <w:t>Вікові зміни збудливих структур</w:t>
      </w:r>
    </w:p>
    <w:p w:rsidR="00C52C07" w:rsidRPr="00F81F59" w:rsidRDefault="00C52C07" w:rsidP="005822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52C07" w:rsidRPr="00F81F59" w:rsidRDefault="00C52C07" w:rsidP="008330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/>
          <w:bCs/>
          <w:sz w:val="28"/>
          <w:szCs w:val="28"/>
          <w:lang w:val="uk-UA"/>
        </w:rPr>
        <w:t>Біологічна регуляція(тиждень 3-5, лк. - 4 год., лаб. – 4год.):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Cs/>
          <w:sz w:val="28"/>
          <w:szCs w:val="28"/>
          <w:lang w:val="uk-UA"/>
        </w:rPr>
        <w:t>Контури біологічної регуляції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Cs/>
          <w:sz w:val="28"/>
          <w:szCs w:val="28"/>
          <w:lang w:val="uk-UA"/>
        </w:rPr>
        <w:t>Нервова регуляція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Cs/>
          <w:sz w:val="28"/>
          <w:szCs w:val="28"/>
          <w:lang w:val="uk-UA"/>
        </w:rPr>
        <w:t>Структура синапсів ЦНС та їх медіатори</w:t>
      </w:r>
    </w:p>
    <w:p w:rsidR="00C52C07" w:rsidRPr="00F81F59" w:rsidRDefault="00C52C07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81F59">
        <w:rPr>
          <w:rFonts w:ascii="Times New Roman" w:hAnsi="Times New Roman"/>
          <w:bCs/>
          <w:sz w:val="28"/>
          <w:szCs w:val="28"/>
          <w:lang w:val="uk-UA"/>
        </w:rPr>
        <w:t>Координація рефлекторної діяльності</w:t>
      </w:r>
    </w:p>
    <w:p w:rsidR="00C52C07" w:rsidRPr="00324F42" w:rsidRDefault="00C52C07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Сучасні уявлення про інтегративну діяльність мозку</w:t>
      </w:r>
    </w:p>
    <w:p w:rsidR="00C52C07" w:rsidRPr="00324F42" w:rsidRDefault="00C52C07" w:rsidP="005822A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C52C07" w:rsidRDefault="00C52C07" w:rsidP="008330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822A3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Pr="005822A3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Роль центральної нервової системи у регуляції рухових функцій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6-8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–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 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>год., лаб. –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год.):</w:t>
      </w:r>
    </w:p>
    <w:p w:rsidR="00C52C07" w:rsidRPr="00324F42" w:rsidRDefault="00C52C07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822A3">
        <w:rPr>
          <w:rFonts w:ascii="Times New Roman" w:hAnsi="Times New Roman"/>
          <w:bCs/>
          <w:sz w:val="28"/>
          <w:szCs w:val="28"/>
          <w:lang w:val="uk-UA"/>
        </w:rPr>
        <w:t>Роль спинного мозку в регуляції рухових функцій</w:t>
      </w:r>
    </w:p>
    <w:p w:rsidR="00C52C07" w:rsidRPr="00324F42" w:rsidRDefault="00C52C07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24F42">
        <w:rPr>
          <w:rFonts w:ascii="Times New Roman" w:hAnsi="Times New Roman"/>
          <w:bCs/>
          <w:sz w:val="28"/>
          <w:szCs w:val="28"/>
          <w:lang w:val="uk-UA"/>
        </w:rPr>
        <w:t>Сухожильні рефлекси</w:t>
      </w:r>
    </w:p>
    <w:p w:rsidR="00C52C07" w:rsidRPr="00DD39D0" w:rsidRDefault="00C52C07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головного мозку у регуляції руху та постави тіла</w:t>
      </w:r>
    </w:p>
    <w:p w:rsidR="00C52C07" w:rsidRPr="00DD39D0" w:rsidRDefault="00C52C07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Ретикулярна формація</w:t>
      </w:r>
    </w:p>
    <w:p w:rsidR="00C52C07" w:rsidRPr="00DD39D0" w:rsidRDefault="00C52C07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переднього мозку у регуляції рухових функцій</w:t>
      </w:r>
    </w:p>
    <w:p w:rsidR="00C52C07" w:rsidRPr="00DD39D0" w:rsidRDefault="00C52C07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проміжного мозку в регуляції рухових функцій</w:t>
      </w:r>
    </w:p>
    <w:p w:rsidR="00C52C07" w:rsidRPr="00DD39D0" w:rsidRDefault="00C52C07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мозочка в регуляції рухових функцій</w:t>
      </w:r>
    </w:p>
    <w:p w:rsidR="00C52C07" w:rsidRPr="00DD39D0" w:rsidRDefault="00C52C07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Лімбічна система</w:t>
      </w:r>
    </w:p>
    <w:p w:rsidR="00C52C07" w:rsidRPr="00324F42" w:rsidRDefault="00C52C07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Роль кори великого мозку в регуляції рухових функцій </w:t>
      </w:r>
    </w:p>
    <w:p w:rsidR="00C52C07" w:rsidRPr="007B5603" w:rsidRDefault="00C52C07" w:rsidP="00DD39D0">
      <w:pPr>
        <w:pStyle w:val="ListParagraph"/>
        <w:spacing w:after="0" w:line="240" w:lineRule="auto"/>
        <w:ind w:left="1560"/>
        <w:rPr>
          <w:rFonts w:ascii="Times New Roman" w:hAnsi="Times New Roman"/>
          <w:bCs/>
          <w:sz w:val="28"/>
          <w:szCs w:val="28"/>
          <w:lang w:val="uk-UA"/>
        </w:rPr>
      </w:pPr>
    </w:p>
    <w:p w:rsidR="00C52C07" w:rsidRPr="00DD39D0" w:rsidRDefault="00C52C07" w:rsidP="00DD39D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D39D0">
        <w:rPr>
          <w:rFonts w:ascii="Times New Roman" w:hAnsi="Times New Roman"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DD39D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НЕРВОВА ТА ГУМОРАЛЬНА РЕГУЛЯЦІЯ</w:t>
      </w:r>
      <w:r w:rsidRPr="00DD39D0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ВІСЦЕРАЛЬНИХ ФУНКЦІЙ ТА СЕНСОРНИХ СИСТЕМ</w:t>
      </w:r>
    </w:p>
    <w:p w:rsidR="00C52C07" w:rsidRDefault="00C52C07" w:rsidP="007B560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C52C07" w:rsidRPr="00601091" w:rsidRDefault="00C52C07" w:rsidP="003C3E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/>
          <w:bCs/>
          <w:sz w:val="28"/>
          <w:szCs w:val="28"/>
          <w:lang w:val="uk-UA"/>
        </w:rPr>
        <w:t>Тема 5. Нервова регуляція вісцеральних функцій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год.)</w:t>
      </w:r>
    </w:p>
    <w:p w:rsidR="00C52C07" w:rsidRPr="00601091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Cs/>
          <w:sz w:val="28"/>
          <w:szCs w:val="28"/>
          <w:lang w:val="uk-UA"/>
        </w:rPr>
        <w:t>Загальна характеристика автономної нервової системи</w:t>
      </w:r>
    </w:p>
    <w:p w:rsidR="00C52C07" w:rsidRPr="00601091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Cs/>
          <w:sz w:val="28"/>
          <w:szCs w:val="28"/>
          <w:lang w:val="uk-UA"/>
        </w:rPr>
        <w:t>Особливості розташування нервових центрів та передачі інформації до органів ефекторів</w:t>
      </w:r>
    </w:p>
    <w:p w:rsidR="00C52C07" w:rsidRPr="00601091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Cs/>
          <w:sz w:val="28"/>
          <w:szCs w:val="28"/>
          <w:lang w:val="uk-UA"/>
        </w:rPr>
        <w:t>Роль інтегрованих центрів головного мозку в регуляції вісцеральних функцій</w:t>
      </w:r>
    </w:p>
    <w:p w:rsidR="00C52C07" w:rsidRPr="00601091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Cs/>
          <w:sz w:val="28"/>
          <w:szCs w:val="28"/>
          <w:lang w:val="uk-UA"/>
        </w:rPr>
        <w:t>Вікові зміни автономної нервової системи</w:t>
      </w:r>
    </w:p>
    <w:p w:rsidR="00C52C07" w:rsidRDefault="00C52C07" w:rsidP="0083308D">
      <w:pPr>
        <w:pStyle w:val="ListParagraph"/>
        <w:spacing w:after="0" w:line="240" w:lineRule="auto"/>
        <w:ind w:left="1985" w:hanging="669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52C07" w:rsidRPr="00601091" w:rsidRDefault="00C52C07" w:rsidP="003C3E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/>
          <w:bCs/>
          <w:sz w:val="28"/>
          <w:szCs w:val="28"/>
          <w:lang w:val="uk-UA"/>
        </w:rPr>
        <w:t>Тема 6. Гуморальна регуляція вісцеральних функцій. Роль гормонів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C3E9B">
        <w:t xml:space="preserve">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10-14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, лк. -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 год.):</w:t>
      </w:r>
    </w:p>
    <w:p w:rsidR="00C52C07" w:rsidRPr="00BE309F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Загальна характеристика гуморальної регуляції</w:t>
      </w:r>
    </w:p>
    <w:p w:rsidR="00C52C07" w:rsidRPr="00BE309F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Роль гормонів у регуляції фізичного, психічного та статевого розвитку</w:t>
      </w:r>
    </w:p>
    <w:p w:rsidR="00C52C07" w:rsidRPr="00BE309F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Роль гормонів у регуляції гомеостазу</w:t>
      </w:r>
    </w:p>
    <w:p w:rsidR="00C52C07" w:rsidRPr="00BE309F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Вплив інших гормонів на функції організму</w:t>
      </w:r>
    </w:p>
    <w:p w:rsidR="00C52C07" w:rsidRPr="00BE309F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Роль гормонів у неспецифічній регуляції функцій</w:t>
      </w:r>
    </w:p>
    <w:p w:rsidR="00C52C07" w:rsidRDefault="00C52C07" w:rsidP="0083308D">
      <w:pPr>
        <w:pStyle w:val="ListParagraph"/>
        <w:spacing w:after="0" w:line="240" w:lineRule="auto"/>
        <w:ind w:left="1985" w:hanging="669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52C07" w:rsidRDefault="00C52C07" w:rsidP="003C3E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7. Сенсорні системи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15-16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, лк. - 4 год., лаб. –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год.):</w:t>
      </w:r>
    </w:p>
    <w:p w:rsidR="00C52C07" w:rsidRPr="00BE309F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Загальна характеристика сенсорних систем</w:t>
      </w:r>
    </w:p>
    <w:p w:rsidR="00C52C07" w:rsidRPr="00BE309F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Соматосенсорна система</w:t>
      </w:r>
    </w:p>
    <w:p w:rsidR="00C52C07" w:rsidRPr="00BE309F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Зорова сенсорна система</w:t>
      </w:r>
    </w:p>
    <w:p w:rsidR="00C52C07" w:rsidRPr="00BE309F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Слухова сенсорна система</w:t>
      </w:r>
    </w:p>
    <w:p w:rsidR="00C52C07" w:rsidRPr="00BE309F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Вестибулярна сенсорна система</w:t>
      </w:r>
    </w:p>
    <w:p w:rsidR="00C52C07" w:rsidRPr="00BE309F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Нюхова сенсорна система</w:t>
      </w:r>
    </w:p>
    <w:p w:rsidR="00C52C07" w:rsidRPr="00BE309F" w:rsidRDefault="00C52C07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Смакова сенсорна система</w:t>
      </w:r>
    </w:p>
    <w:p w:rsidR="00C52C07" w:rsidRDefault="00C52C07" w:rsidP="00BE309F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52C07" w:rsidRPr="00BE309F" w:rsidRDefault="00C52C07" w:rsidP="00BE309F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Pr="00BE309F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E309F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:rsidR="00C52C07" w:rsidRPr="00BE309F" w:rsidRDefault="00C52C07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b/>
          <w:sz w:val="28"/>
          <w:szCs w:val="28"/>
          <w:lang w:val="uk-UA"/>
        </w:rPr>
      </w:pPr>
      <w:r w:rsidRPr="00BE309F">
        <w:rPr>
          <w:rFonts w:ascii="Times New Roman" w:hAnsi="Times New Roman"/>
          <w:sz w:val="28"/>
          <w:szCs w:val="28"/>
          <w:lang w:val="uk-UA"/>
        </w:rPr>
        <w:t xml:space="preserve">Модуль 1. </w:t>
      </w:r>
      <w:r w:rsidRPr="00BE309F">
        <w:rPr>
          <w:rFonts w:ascii="Times New Roman" w:hAnsi="Times New Roman"/>
          <w:b/>
          <w:i/>
          <w:sz w:val="28"/>
          <w:szCs w:val="28"/>
          <w:lang w:val="uk-UA"/>
        </w:rPr>
        <w:t>ФІЗІОЛОГІЯ КАРДІО-РЕСПЕРАТОРНОЇ СИСТЕМИ</w:t>
      </w:r>
    </w:p>
    <w:p w:rsidR="00C52C07" w:rsidRPr="000B0620" w:rsidRDefault="00C52C07" w:rsidP="000B06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1. Система крові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(тиждень 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-2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год.)</w:t>
      </w:r>
    </w:p>
    <w:p w:rsidR="00C52C07" w:rsidRPr="00D2492A" w:rsidRDefault="00C52C07" w:rsidP="0083308D">
      <w:pPr>
        <w:pStyle w:val="ListParagraph"/>
        <w:numPr>
          <w:ilvl w:val="1"/>
          <w:numId w:val="7"/>
        </w:num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Загальна характеристика системи крові</w:t>
      </w:r>
    </w:p>
    <w:p w:rsidR="00C52C07" w:rsidRPr="00D2492A" w:rsidRDefault="00C52C07" w:rsidP="0083308D">
      <w:pPr>
        <w:pStyle w:val="ListParagraph"/>
        <w:numPr>
          <w:ilvl w:val="1"/>
          <w:numId w:val="7"/>
        </w:num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Форменні елементи</w:t>
      </w:r>
    </w:p>
    <w:p w:rsidR="00C52C07" w:rsidRPr="00D2492A" w:rsidRDefault="00C52C07" w:rsidP="0083308D">
      <w:pPr>
        <w:pStyle w:val="ListParagraph"/>
        <w:numPr>
          <w:ilvl w:val="1"/>
          <w:numId w:val="7"/>
        </w:num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Гомеостаз</w:t>
      </w:r>
    </w:p>
    <w:p w:rsidR="00C52C07" w:rsidRPr="00D2492A" w:rsidRDefault="00C52C07" w:rsidP="0083308D">
      <w:pPr>
        <w:pStyle w:val="ListParagraph"/>
        <w:numPr>
          <w:ilvl w:val="1"/>
          <w:numId w:val="7"/>
        </w:num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Вікові аспекти системи крові</w:t>
      </w:r>
    </w:p>
    <w:p w:rsidR="00C52C07" w:rsidRDefault="00C52C07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2.Тема 2. Система кровообігу 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3-5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>год.)</w:t>
      </w:r>
    </w:p>
    <w:p w:rsidR="00C52C07" w:rsidRPr="00D2492A" w:rsidRDefault="00C52C07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2.1. Серце</w:t>
      </w:r>
    </w:p>
    <w:p w:rsidR="00C52C07" w:rsidRPr="00D2492A" w:rsidRDefault="00C52C07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2.2. Роль судин у кровообігу</w:t>
      </w:r>
    </w:p>
    <w:p w:rsidR="00C52C07" w:rsidRPr="00D2492A" w:rsidRDefault="00C52C07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2.3. Регуляція системного кровообігу</w:t>
      </w:r>
    </w:p>
    <w:p w:rsidR="00C52C07" w:rsidRPr="00D2492A" w:rsidRDefault="00C52C07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Pr="00D2492A">
        <w:rPr>
          <w:rFonts w:ascii="Times New Roman" w:hAnsi="Times New Roman"/>
          <w:sz w:val="28"/>
          <w:szCs w:val="28"/>
          <w:lang w:val="uk-UA"/>
        </w:rPr>
        <w:t>Регіональний кровообіг</w:t>
      </w:r>
    </w:p>
    <w:p w:rsidR="00C52C07" w:rsidRPr="00D2492A" w:rsidRDefault="00C52C07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2.5. </w:t>
      </w:r>
      <w:r w:rsidRPr="00D2492A">
        <w:rPr>
          <w:rFonts w:ascii="Times New Roman" w:hAnsi="Times New Roman"/>
          <w:sz w:val="28"/>
          <w:szCs w:val="28"/>
          <w:lang w:val="uk-UA"/>
        </w:rPr>
        <w:t>Лімфатична система, лімфа</w:t>
      </w:r>
    </w:p>
    <w:p w:rsidR="00C52C07" w:rsidRPr="00D2492A" w:rsidRDefault="00C52C07" w:rsidP="0083308D">
      <w:pPr>
        <w:spacing w:after="0" w:line="240" w:lineRule="auto"/>
        <w:ind w:left="1701" w:hanging="38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2.6. </w:t>
      </w:r>
      <w:r w:rsidRPr="00D2492A">
        <w:rPr>
          <w:rFonts w:ascii="Times New Roman" w:hAnsi="Times New Roman"/>
          <w:sz w:val="28"/>
          <w:szCs w:val="28"/>
          <w:lang w:val="uk-UA"/>
        </w:rPr>
        <w:t>Вікові особливості кровообігу</w:t>
      </w:r>
    </w:p>
    <w:p w:rsidR="00C52C07" w:rsidRDefault="00C52C07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Тема 3. Система дихання 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6-8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0B0620">
        <w:rPr>
          <w:rFonts w:ascii="Times New Roman" w:hAnsi="Times New Roman"/>
          <w:b/>
          <w:sz w:val="28"/>
          <w:szCs w:val="28"/>
          <w:lang w:val="uk-UA"/>
        </w:rPr>
        <w:t>год.)</w:t>
      </w:r>
    </w:p>
    <w:p w:rsidR="00C52C07" w:rsidRPr="00D2492A" w:rsidRDefault="00C52C07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D2492A">
        <w:rPr>
          <w:rFonts w:ascii="Times New Roman" w:hAnsi="Times New Roman"/>
          <w:sz w:val="28"/>
          <w:szCs w:val="28"/>
          <w:lang w:val="uk-UA"/>
        </w:rPr>
        <w:t>3.1. Зовнішнє дихання</w:t>
      </w:r>
    </w:p>
    <w:p w:rsidR="00C52C07" w:rsidRDefault="00C52C07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Дифузія газів</w:t>
      </w:r>
    </w:p>
    <w:p w:rsidR="00C52C07" w:rsidRDefault="00C52C07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 Транспортування газів кров’ю</w:t>
      </w:r>
    </w:p>
    <w:p w:rsidR="00C52C07" w:rsidRDefault="00C52C07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 Обмін газів між кров’ю системних капілярів і тканинами</w:t>
      </w:r>
    </w:p>
    <w:p w:rsidR="00C52C07" w:rsidRDefault="00C52C07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3.5. Регуляція дихання</w:t>
      </w:r>
    </w:p>
    <w:p w:rsidR="00C52C07" w:rsidRPr="00D2492A" w:rsidRDefault="00C52C07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3.6. Вікові аспекти дихання</w:t>
      </w:r>
    </w:p>
    <w:p w:rsidR="00C52C07" w:rsidRPr="00D2492A" w:rsidRDefault="00C52C07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</w:p>
    <w:p w:rsidR="00C52C07" w:rsidRDefault="00C52C07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Модуль 2. </w:t>
      </w:r>
      <w:r w:rsidRPr="001D5ECC">
        <w:rPr>
          <w:rFonts w:ascii="Times New Roman" w:hAnsi="Times New Roman"/>
          <w:bCs/>
          <w:i/>
          <w:sz w:val="28"/>
          <w:szCs w:val="28"/>
          <w:lang w:val="uk-UA"/>
        </w:rPr>
        <w:t>МЕТАБОЛІТИЧНА СИСТЕМА ОРГАНІЗМУ</w:t>
      </w:r>
    </w:p>
    <w:p w:rsidR="00C52C07" w:rsidRPr="000B0620" w:rsidRDefault="00C52C07" w:rsidP="000B0620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4. Система травлення 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9-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 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>год.)</w:t>
      </w:r>
    </w:p>
    <w:p w:rsidR="00C52C07" w:rsidRDefault="00C52C07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Травлення в ротовій порожнині</w:t>
      </w:r>
    </w:p>
    <w:p w:rsidR="00C52C07" w:rsidRDefault="00C52C07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Травлення в шлунку</w:t>
      </w:r>
    </w:p>
    <w:p w:rsidR="00C52C07" w:rsidRDefault="00C52C07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Травлення у кишках</w:t>
      </w:r>
    </w:p>
    <w:p w:rsidR="00C52C07" w:rsidRDefault="00C52C07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Система живлення</w:t>
      </w:r>
    </w:p>
    <w:p w:rsidR="00C52C07" w:rsidRPr="000B0620" w:rsidRDefault="00C52C07" w:rsidP="000B0620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5. Система виділення 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12-14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4 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>год.)</w:t>
      </w:r>
    </w:p>
    <w:p w:rsidR="00C52C07" w:rsidRDefault="00C52C07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Структурно- функціональна характеристика видільної системи</w:t>
      </w:r>
    </w:p>
    <w:p w:rsidR="00C52C07" w:rsidRDefault="00C52C07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нирок у підтриманні гомеостазу</w:t>
      </w:r>
    </w:p>
    <w:p w:rsidR="00C52C07" w:rsidRDefault="00C52C07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Сечовивідна система</w:t>
      </w:r>
    </w:p>
    <w:p w:rsidR="00C52C07" w:rsidRPr="000B0620" w:rsidRDefault="00C52C07" w:rsidP="000B0620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6. Енергетичний обмін і терморегуляція 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-15-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 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>год.)</w:t>
      </w:r>
    </w:p>
    <w:p w:rsidR="00C52C07" w:rsidRPr="0083308D" w:rsidRDefault="00C52C07" w:rsidP="0083308D">
      <w:pPr>
        <w:pStyle w:val="ListParagraph"/>
        <w:numPr>
          <w:ilvl w:val="1"/>
          <w:numId w:val="10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83308D">
        <w:rPr>
          <w:rFonts w:ascii="Times New Roman" w:hAnsi="Times New Roman"/>
          <w:bCs/>
          <w:sz w:val="28"/>
          <w:szCs w:val="28"/>
          <w:lang w:val="uk-UA"/>
        </w:rPr>
        <w:t>Джерела енергії та її витрати</w:t>
      </w:r>
    </w:p>
    <w:p w:rsidR="00C52C07" w:rsidRPr="0083308D" w:rsidRDefault="00C52C07" w:rsidP="0083308D">
      <w:pPr>
        <w:pStyle w:val="ListParagraph"/>
        <w:numPr>
          <w:ilvl w:val="1"/>
          <w:numId w:val="11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83308D">
        <w:rPr>
          <w:rFonts w:ascii="Times New Roman" w:hAnsi="Times New Roman"/>
          <w:bCs/>
          <w:sz w:val="28"/>
          <w:szCs w:val="28"/>
          <w:lang w:val="uk-UA"/>
        </w:rPr>
        <w:t>Терморегуляція</w:t>
      </w:r>
    </w:p>
    <w:p w:rsidR="00C52C07" w:rsidRPr="0083308D" w:rsidRDefault="00C52C07" w:rsidP="0083308D">
      <w:pPr>
        <w:pStyle w:val="ListParagraph"/>
        <w:numPr>
          <w:ilvl w:val="1"/>
          <w:numId w:val="11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83308D">
        <w:rPr>
          <w:rFonts w:ascii="Times New Roman" w:hAnsi="Times New Roman"/>
          <w:bCs/>
          <w:sz w:val="28"/>
          <w:szCs w:val="28"/>
          <w:lang w:val="uk-UA"/>
        </w:rPr>
        <w:t>Вікові аспекти терморегуляції</w:t>
      </w:r>
    </w:p>
    <w:p w:rsidR="00C52C07" w:rsidRPr="005A0177" w:rsidRDefault="00C52C07" w:rsidP="0083308D">
      <w:p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</w:p>
    <w:p w:rsidR="00C52C07" w:rsidRPr="003721CF" w:rsidRDefault="00C52C07" w:rsidP="00281B7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9. Система оцінювання та вимоги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 форма (метод) контрольного заходу та вимоги до оцінювання програмних результатів навчання</w:t>
      </w:r>
    </w:p>
    <w:p w:rsidR="00C52C07" w:rsidRPr="001D5ECC" w:rsidRDefault="00C52C07" w:rsidP="003276F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1D5ECC">
        <w:rPr>
          <w:rFonts w:ascii="Times New Roman" w:hAnsi="Times New Roman"/>
          <w:i/>
          <w:sz w:val="28"/>
          <w:szCs w:val="28"/>
          <w:lang w:val="uk-UA" w:eastAsia="ru-RU"/>
        </w:rPr>
        <w:t>Семестр ІІІ</w:t>
      </w:r>
    </w:p>
    <w:p w:rsidR="00C52C07" w:rsidRPr="000D45D1" w:rsidRDefault="00C52C07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sz w:val="28"/>
          <w:szCs w:val="28"/>
          <w:lang w:val="uk-UA" w:eastAsia="ru-RU"/>
        </w:rPr>
        <w:t>Максимальна кількість балів за семестр 100 балів:</w:t>
      </w:r>
    </w:p>
    <w:p w:rsidR="00C52C07" w:rsidRPr="000D45D1" w:rsidRDefault="00C52C07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caps/>
          <w:sz w:val="28"/>
          <w:szCs w:val="28"/>
          <w:lang w:val="uk-UA" w:eastAsia="ru-RU"/>
        </w:rPr>
        <w:t>а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>удиторна робота – 60 балів:</w:t>
      </w:r>
    </w:p>
    <w:p w:rsidR="00C52C07" w:rsidRPr="000D45D1" w:rsidRDefault="00C52C07" w:rsidP="003276F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sz w:val="28"/>
          <w:szCs w:val="28"/>
          <w:lang w:val="uk-UA" w:eastAsia="ru-RU"/>
        </w:rPr>
        <w:t>практичні роботи – 24 балів (по 2 бали за 14 практичні роботи);</w:t>
      </w:r>
    </w:p>
    <w:p w:rsidR="00C52C07" w:rsidRPr="000D45D1" w:rsidRDefault="00C52C07" w:rsidP="003276F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sz w:val="28"/>
          <w:szCs w:val="28"/>
          <w:lang w:val="uk-UA" w:eastAsia="ru-RU"/>
        </w:rPr>
        <w:t>усне опитування – 24 балів (по 4 бали за 6 тем);</w:t>
      </w:r>
    </w:p>
    <w:p w:rsidR="00C52C07" w:rsidRPr="000D45D1" w:rsidRDefault="00C52C07" w:rsidP="003276F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sz w:val="28"/>
          <w:szCs w:val="28"/>
          <w:lang w:val="uk-UA" w:eastAsia="ru-RU"/>
        </w:rPr>
        <w:t>тестове опитування - 12 балів (по 2 бали за 6 тем)</w:t>
      </w:r>
    </w:p>
    <w:p w:rsidR="00C52C07" w:rsidRPr="000D45D1" w:rsidRDefault="00C52C07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caps/>
          <w:sz w:val="28"/>
          <w:szCs w:val="28"/>
          <w:lang w:val="uk-UA" w:eastAsia="ru-RU"/>
        </w:rPr>
        <w:t>с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>амостійна робота – 36 балів (по 6 балів за 6 тем).</w:t>
      </w:r>
    </w:p>
    <w:p w:rsidR="00C52C07" w:rsidRPr="003276FD" w:rsidRDefault="00C52C07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0D45D1">
        <w:rPr>
          <w:rFonts w:ascii="Times New Roman" w:hAnsi="Times New Roman"/>
          <w:caps/>
          <w:sz w:val="28"/>
          <w:szCs w:val="28"/>
          <w:lang w:val="uk-UA" w:eastAsia="ru-RU"/>
        </w:rPr>
        <w:t>К</w:t>
      </w:r>
      <w:r w:rsidRPr="000D45D1">
        <w:rPr>
          <w:rFonts w:ascii="Times New Roman" w:hAnsi="Times New Roman"/>
          <w:sz w:val="28"/>
          <w:szCs w:val="28"/>
          <w:lang w:val="uk-UA" w:eastAsia="ru-RU"/>
        </w:rPr>
        <w:t>онтрольна робота – 4 балів (за семестр).</w:t>
      </w:r>
    </w:p>
    <w:p w:rsidR="00C52C07" w:rsidRPr="003276FD" w:rsidRDefault="00C52C07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C52C07" w:rsidRPr="003276FD" w:rsidRDefault="00C52C07" w:rsidP="00327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276FD">
        <w:rPr>
          <w:rFonts w:ascii="Times New Roman" w:hAnsi="Times New Roman"/>
          <w:b/>
          <w:sz w:val="28"/>
          <w:szCs w:val="28"/>
          <w:lang w:val="uk-UA" w:eastAsia="ru-RU"/>
        </w:rPr>
        <w:t>Навчальна діяльність студента оцінюється таким чином: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1"/>
        <w:gridCol w:w="1843"/>
        <w:gridCol w:w="1666"/>
        <w:gridCol w:w="1870"/>
        <w:gridCol w:w="1870"/>
      </w:tblGrid>
      <w:tr w:rsidR="00C52C07" w:rsidRPr="003276FD" w:rsidTr="00E846B9">
        <w:trPr>
          <w:jc w:val="center"/>
        </w:trPr>
        <w:tc>
          <w:tcPr>
            <w:tcW w:w="6151" w:type="dxa"/>
            <w:tcBorders>
              <w:tl2br w:val="single" w:sz="4" w:space="0" w:color="auto"/>
            </w:tcBorders>
            <w:vAlign w:val="center"/>
          </w:tcPr>
          <w:p w:rsidR="00C52C07" w:rsidRPr="003276FD" w:rsidRDefault="00C52C07" w:rsidP="003276F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в балах</w:t>
            </w:r>
          </w:p>
          <w:p w:rsidR="00C52C07" w:rsidRPr="003276FD" w:rsidRDefault="00C52C07" w:rsidP="003276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  <w:tc>
          <w:tcPr>
            <w:tcW w:w="1843" w:type="dxa"/>
          </w:tcPr>
          <w:p w:rsidR="00C52C07" w:rsidRPr="003276FD" w:rsidRDefault="00C52C07" w:rsidP="0032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Практичні роботи</w:t>
            </w:r>
          </w:p>
        </w:tc>
        <w:tc>
          <w:tcPr>
            <w:tcW w:w="1666" w:type="dxa"/>
          </w:tcPr>
          <w:p w:rsidR="00C52C07" w:rsidRPr="003276FD" w:rsidRDefault="00C52C07" w:rsidP="0032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Усне опитування</w:t>
            </w:r>
          </w:p>
        </w:tc>
        <w:tc>
          <w:tcPr>
            <w:tcW w:w="1870" w:type="dxa"/>
          </w:tcPr>
          <w:p w:rsidR="00C52C07" w:rsidRPr="003276FD" w:rsidRDefault="00C52C07" w:rsidP="003276F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Тестове опитування</w:t>
            </w:r>
          </w:p>
        </w:tc>
        <w:tc>
          <w:tcPr>
            <w:tcW w:w="1870" w:type="dxa"/>
          </w:tcPr>
          <w:p w:rsidR="00C52C07" w:rsidRPr="003276FD" w:rsidRDefault="00C52C07" w:rsidP="0032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276FD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с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амостійна робота</w:t>
            </w:r>
          </w:p>
        </w:tc>
      </w:tr>
      <w:tr w:rsidR="00C52C07" w:rsidRPr="003276FD" w:rsidTr="00E846B9">
        <w:trPr>
          <w:jc w:val="center"/>
        </w:trPr>
        <w:tc>
          <w:tcPr>
            <w:tcW w:w="6151" w:type="dxa"/>
            <w:vAlign w:val="center"/>
          </w:tcPr>
          <w:p w:rsidR="00C52C07" w:rsidRPr="003276FD" w:rsidRDefault="00C52C07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відмінно</w:t>
            </w: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843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666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C52C07" w:rsidRPr="003276FD" w:rsidTr="00E846B9">
        <w:trPr>
          <w:jc w:val="center"/>
        </w:trPr>
        <w:tc>
          <w:tcPr>
            <w:tcW w:w="6151" w:type="dxa"/>
            <w:vAlign w:val="center"/>
          </w:tcPr>
          <w:p w:rsidR="00C52C07" w:rsidRPr="003276FD" w:rsidRDefault="00C52C07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В (добре)</w:t>
            </w:r>
          </w:p>
        </w:tc>
        <w:tc>
          <w:tcPr>
            <w:tcW w:w="1843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1666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,5</w:t>
            </w:r>
          </w:p>
        </w:tc>
      </w:tr>
      <w:tr w:rsidR="00C52C07" w:rsidRPr="003276FD" w:rsidTr="00E846B9">
        <w:trPr>
          <w:jc w:val="center"/>
        </w:trPr>
        <w:tc>
          <w:tcPr>
            <w:tcW w:w="6151" w:type="dxa"/>
            <w:vAlign w:val="center"/>
          </w:tcPr>
          <w:p w:rsidR="00C52C07" w:rsidRPr="003276FD" w:rsidRDefault="00C52C07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С (добре)</w:t>
            </w:r>
          </w:p>
        </w:tc>
        <w:tc>
          <w:tcPr>
            <w:tcW w:w="1843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1666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2,5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52C07" w:rsidRPr="003276FD" w:rsidTr="00E846B9">
        <w:trPr>
          <w:jc w:val="center"/>
        </w:trPr>
        <w:tc>
          <w:tcPr>
            <w:tcW w:w="6151" w:type="dxa"/>
            <w:vAlign w:val="center"/>
          </w:tcPr>
          <w:p w:rsidR="00C52C07" w:rsidRPr="003276FD" w:rsidRDefault="00C52C07" w:rsidP="00357C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(задовільно)</w:t>
            </w:r>
          </w:p>
        </w:tc>
        <w:tc>
          <w:tcPr>
            <w:tcW w:w="1843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66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,5</w:t>
            </w:r>
          </w:p>
        </w:tc>
      </w:tr>
      <w:tr w:rsidR="00C52C07" w:rsidRPr="003276FD" w:rsidTr="00E846B9">
        <w:trPr>
          <w:jc w:val="center"/>
        </w:trPr>
        <w:tc>
          <w:tcPr>
            <w:tcW w:w="6151" w:type="dxa"/>
            <w:vAlign w:val="center"/>
          </w:tcPr>
          <w:p w:rsidR="00C52C07" w:rsidRPr="003276FD" w:rsidRDefault="00C52C07" w:rsidP="00357C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(задовільно)</w:t>
            </w:r>
          </w:p>
        </w:tc>
        <w:tc>
          <w:tcPr>
            <w:tcW w:w="1843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0,75</w:t>
            </w:r>
          </w:p>
        </w:tc>
        <w:tc>
          <w:tcPr>
            <w:tcW w:w="1666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1,75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0,75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52C07" w:rsidRPr="003276FD" w:rsidTr="00E846B9">
        <w:trPr>
          <w:jc w:val="center"/>
        </w:trPr>
        <w:tc>
          <w:tcPr>
            <w:tcW w:w="6151" w:type="dxa"/>
            <w:vAlign w:val="center"/>
          </w:tcPr>
          <w:p w:rsidR="00C52C07" w:rsidRPr="003276FD" w:rsidRDefault="00C52C07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 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(незадовільно)</w:t>
            </w:r>
          </w:p>
        </w:tc>
        <w:tc>
          <w:tcPr>
            <w:tcW w:w="1843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1666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C52C07" w:rsidRPr="003276FD" w:rsidTr="00E846B9">
        <w:trPr>
          <w:jc w:val="center"/>
        </w:trPr>
        <w:tc>
          <w:tcPr>
            <w:tcW w:w="6151" w:type="dxa"/>
            <w:vAlign w:val="center"/>
          </w:tcPr>
          <w:p w:rsidR="00C52C07" w:rsidRPr="003276FD" w:rsidRDefault="00C52C07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(незадовільно)</w:t>
            </w:r>
          </w:p>
        </w:tc>
        <w:tc>
          <w:tcPr>
            <w:tcW w:w="1843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66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70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C52C07" w:rsidRPr="003276FD" w:rsidRDefault="00C52C07" w:rsidP="003276F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</w:p>
    <w:p w:rsidR="00C52C07" w:rsidRPr="003276FD" w:rsidRDefault="00C52C07" w:rsidP="003276F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3276FD">
        <w:rPr>
          <w:rFonts w:ascii="Times New Roman" w:hAnsi="Times New Roman"/>
          <w:sz w:val="28"/>
          <w:szCs w:val="24"/>
          <w:lang w:val="uk-UA" w:eastAsia="ru-RU"/>
        </w:rPr>
        <w:t>Контрольна (модульна) робота проводиться у формі</w:t>
      </w:r>
      <w:r w:rsidRPr="003276FD">
        <w:rPr>
          <w:rFonts w:ascii="Times New Roman" w:hAnsi="Times New Roman"/>
          <w:sz w:val="28"/>
          <w:szCs w:val="28"/>
          <w:lang w:val="uk-UA" w:eastAsia="ru-RU"/>
        </w:rPr>
        <w:t xml:space="preserve"> бланкового або комп’ютерного тестування</w:t>
      </w:r>
      <w:r w:rsidRPr="003276FD">
        <w:rPr>
          <w:rFonts w:ascii="Times New Roman" w:hAnsi="Times New Roman"/>
          <w:sz w:val="28"/>
          <w:szCs w:val="24"/>
          <w:lang w:val="uk-UA" w:eastAsia="ru-RU"/>
        </w:rPr>
        <w:t>.</w:t>
      </w:r>
    </w:p>
    <w:p w:rsidR="00C52C07" w:rsidRPr="003276FD" w:rsidRDefault="00C52C07" w:rsidP="00327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276FD">
        <w:rPr>
          <w:rFonts w:ascii="Times New Roman" w:hAnsi="Times New Roman"/>
          <w:sz w:val="28"/>
          <w:szCs w:val="28"/>
          <w:lang w:val="uk-UA" w:eastAsia="ru-RU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30 хвилин. Тестові завдання (з 1 по 30) - завдання з предписаними відповідями з вибором тільки однієї правильної відповіді. </w:t>
      </w:r>
    </w:p>
    <w:p w:rsidR="00C52C07" w:rsidRPr="003276FD" w:rsidRDefault="00C52C07" w:rsidP="00327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52C07" w:rsidRPr="003276FD" w:rsidRDefault="00C52C07" w:rsidP="003276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276FD">
        <w:rPr>
          <w:rFonts w:ascii="Times New Roman" w:hAnsi="Times New Roman"/>
          <w:b/>
          <w:sz w:val="28"/>
          <w:szCs w:val="28"/>
          <w:lang w:val="uk-UA" w:eastAsia="ru-RU"/>
        </w:rPr>
        <w:t xml:space="preserve">Критерії оцінювання тестових завдань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2"/>
        <w:gridCol w:w="1275"/>
        <w:gridCol w:w="4495"/>
      </w:tblGrid>
      <w:tr w:rsidR="00C52C07" w:rsidRPr="003276FD" w:rsidTr="00E846B9">
        <w:trPr>
          <w:jc w:val="center"/>
        </w:trPr>
        <w:tc>
          <w:tcPr>
            <w:tcW w:w="3112" w:type="dxa"/>
          </w:tcPr>
          <w:p w:rsidR="00C52C07" w:rsidRPr="003276FD" w:rsidRDefault="00C52C07" w:rsidP="003276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  <w:tc>
          <w:tcPr>
            <w:tcW w:w="1275" w:type="dxa"/>
          </w:tcPr>
          <w:p w:rsidR="00C52C07" w:rsidRPr="003276FD" w:rsidRDefault="00C52C07" w:rsidP="003276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в балах</w:t>
            </w:r>
          </w:p>
        </w:tc>
        <w:tc>
          <w:tcPr>
            <w:tcW w:w="4495" w:type="dxa"/>
          </w:tcPr>
          <w:p w:rsidR="00C52C07" w:rsidRPr="003276FD" w:rsidRDefault="00C52C07" w:rsidP="0032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оцінки</w:t>
            </w:r>
          </w:p>
        </w:tc>
      </w:tr>
      <w:tr w:rsidR="00C52C07" w:rsidRPr="003276FD" w:rsidTr="00E846B9">
        <w:trPr>
          <w:jc w:val="center"/>
        </w:trPr>
        <w:tc>
          <w:tcPr>
            <w:tcW w:w="3112" w:type="dxa"/>
            <w:vAlign w:val="center"/>
          </w:tcPr>
          <w:p w:rsidR="00C52C07" w:rsidRPr="003276FD" w:rsidRDefault="00C52C07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відмінно</w:t>
            </w: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49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30-28 правильних відповідей</w:t>
            </w:r>
          </w:p>
        </w:tc>
      </w:tr>
      <w:tr w:rsidR="00C52C07" w:rsidRPr="003276FD" w:rsidTr="00E846B9">
        <w:trPr>
          <w:jc w:val="center"/>
        </w:trPr>
        <w:tc>
          <w:tcPr>
            <w:tcW w:w="3112" w:type="dxa"/>
            <w:vAlign w:val="center"/>
          </w:tcPr>
          <w:p w:rsidR="00C52C07" w:rsidRPr="003276FD" w:rsidRDefault="00C52C07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В (добре)</w:t>
            </w:r>
          </w:p>
        </w:tc>
        <w:tc>
          <w:tcPr>
            <w:tcW w:w="127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449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27-25 правильних відповідей</w:t>
            </w:r>
          </w:p>
        </w:tc>
      </w:tr>
      <w:tr w:rsidR="00C52C07" w:rsidRPr="003276FD" w:rsidTr="00E846B9">
        <w:trPr>
          <w:jc w:val="center"/>
        </w:trPr>
        <w:tc>
          <w:tcPr>
            <w:tcW w:w="3112" w:type="dxa"/>
            <w:vAlign w:val="center"/>
          </w:tcPr>
          <w:p w:rsidR="00C52C07" w:rsidRPr="003276FD" w:rsidRDefault="00C52C07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С (добре)</w:t>
            </w:r>
          </w:p>
        </w:tc>
        <w:tc>
          <w:tcPr>
            <w:tcW w:w="127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449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24-22 правильних відповідей</w:t>
            </w:r>
          </w:p>
        </w:tc>
      </w:tr>
      <w:tr w:rsidR="00C52C07" w:rsidRPr="003276FD" w:rsidTr="00E846B9">
        <w:trPr>
          <w:jc w:val="center"/>
        </w:trPr>
        <w:tc>
          <w:tcPr>
            <w:tcW w:w="3112" w:type="dxa"/>
            <w:vAlign w:val="center"/>
          </w:tcPr>
          <w:p w:rsidR="00C52C07" w:rsidRPr="003276FD" w:rsidRDefault="00C52C07" w:rsidP="00357C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(задовільно)</w:t>
            </w:r>
          </w:p>
        </w:tc>
        <w:tc>
          <w:tcPr>
            <w:tcW w:w="127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49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21-19 правильних відповідей</w:t>
            </w:r>
          </w:p>
        </w:tc>
      </w:tr>
      <w:tr w:rsidR="00C52C07" w:rsidRPr="003276FD" w:rsidTr="00E846B9">
        <w:trPr>
          <w:jc w:val="center"/>
        </w:trPr>
        <w:tc>
          <w:tcPr>
            <w:tcW w:w="3112" w:type="dxa"/>
            <w:vAlign w:val="center"/>
          </w:tcPr>
          <w:p w:rsidR="00C52C07" w:rsidRPr="003276FD" w:rsidRDefault="00C52C07" w:rsidP="00357C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(задовільно)</w:t>
            </w:r>
          </w:p>
        </w:tc>
        <w:tc>
          <w:tcPr>
            <w:tcW w:w="127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0,75</w:t>
            </w:r>
          </w:p>
        </w:tc>
        <w:tc>
          <w:tcPr>
            <w:tcW w:w="449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18-16 правильних відповідей</w:t>
            </w:r>
          </w:p>
        </w:tc>
      </w:tr>
      <w:tr w:rsidR="00C52C07" w:rsidRPr="003276FD" w:rsidTr="00E846B9">
        <w:trPr>
          <w:jc w:val="center"/>
        </w:trPr>
        <w:tc>
          <w:tcPr>
            <w:tcW w:w="3112" w:type="dxa"/>
            <w:vAlign w:val="center"/>
          </w:tcPr>
          <w:p w:rsidR="00C52C07" w:rsidRPr="003276FD" w:rsidRDefault="00C52C07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 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(незадовільно)</w:t>
            </w:r>
          </w:p>
        </w:tc>
        <w:tc>
          <w:tcPr>
            <w:tcW w:w="127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449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 і менше правильних відповідей</w:t>
            </w:r>
          </w:p>
        </w:tc>
      </w:tr>
      <w:tr w:rsidR="00C52C07" w:rsidRPr="003276FD" w:rsidTr="00E846B9">
        <w:trPr>
          <w:jc w:val="center"/>
        </w:trPr>
        <w:tc>
          <w:tcPr>
            <w:tcW w:w="3112" w:type="dxa"/>
            <w:vAlign w:val="center"/>
          </w:tcPr>
          <w:p w:rsidR="00C52C07" w:rsidRPr="003276FD" w:rsidRDefault="00C52C07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(незадовільно)</w:t>
            </w:r>
          </w:p>
        </w:tc>
        <w:tc>
          <w:tcPr>
            <w:tcW w:w="127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4495" w:type="dxa"/>
          </w:tcPr>
          <w:p w:rsidR="00C52C07" w:rsidRPr="003276FD" w:rsidRDefault="00C52C07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 правильних відповідей</w:t>
            </w:r>
          </w:p>
        </w:tc>
      </w:tr>
    </w:tbl>
    <w:p w:rsidR="00C52C07" w:rsidRDefault="00C52C07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2C07" w:rsidRPr="00940D86" w:rsidRDefault="00C52C07" w:rsidP="00940D8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/>
          <w:sz w:val="28"/>
          <w:szCs w:val="28"/>
          <w:lang w:val="uk-UA" w:eastAsia="ru-RU"/>
        </w:rPr>
        <w:t>9.3. Критерії оцінювання за підсумковою формою контролю.</w:t>
      </w:r>
    </w:p>
    <w:p w:rsidR="00C52C07" w:rsidRPr="00940D86" w:rsidRDefault="00C52C07" w:rsidP="00940D8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sz w:val="28"/>
          <w:szCs w:val="28"/>
          <w:lang w:val="uk-UA" w:eastAsia="ru-RU"/>
        </w:rPr>
        <w:t xml:space="preserve">Семестровий (підсумковий) контроль 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ІІІ</w:t>
      </w: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семестрі</w:t>
      </w:r>
      <w:r w:rsidRPr="00940D86">
        <w:rPr>
          <w:rFonts w:ascii="Times New Roman" w:hAnsi="Times New Roman"/>
          <w:sz w:val="28"/>
          <w:szCs w:val="28"/>
          <w:lang w:val="uk-UA" w:eastAsia="ru-RU"/>
        </w:rPr>
        <w:t xml:space="preserve"> проводиться у формі диференційованого заліку, що</w:t>
      </w: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940D86">
        <w:rPr>
          <w:rFonts w:ascii="Times New Roman" w:hAnsi="Times New Roman"/>
          <w:sz w:val="28"/>
          <w:szCs w:val="28"/>
          <w:lang w:val="uk-UA" w:eastAsia="ru-RU"/>
        </w:rPr>
        <w:t>передбачає оцінювання результатів навчання на підставі результатів поточного контролю</w:t>
      </w: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 завершенню вивчення усіх тем двох модулів на останньому практичному занятті.</w:t>
      </w:r>
      <w:r w:rsidRPr="00940D86">
        <w:rPr>
          <w:rFonts w:ascii="Times New Roman" w:hAnsi="Times New Roman"/>
          <w:sz w:val="28"/>
          <w:szCs w:val="24"/>
          <w:lang w:val="uk-UA" w:eastAsia="ru-RU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контролю;</w:t>
      </w:r>
    </w:p>
    <w:p w:rsidR="00C52C07" w:rsidRPr="00940D86" w:rsidRDefault="00C52C07" w:rsidP="00940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940D86">
        <w:rPr>
          <w:rFonts w:ascii="Times New Roman" w:hAnsi="Times New Roman"/>
          <w:sz w:val="28"/>
          <w:szCs w:val="28"/>
          <w:lang w:val="uk-UA" w:eastAsia="ru-RU"/>
        </w:rPr>
        <w:t>Кількість балів за вибіркові види діяльності (робіт), які здобувач може отримати для підвищення семестрової оцінки, не може перевищувати 10 балів. Максимальна кількість балів, яку може отримати здобувач – 100 балів.</w:t>
      </w:r>
    </w:p>
    <w:p w:rsidR="00C52C07" w:rsidRPr="00940D86" w:rsidRDefault="00C52C07" w:rsidP="00940D86">
      <w:pPr>
        <w:spacing w:after="0" w:line="240" w:lineRule="auto"/>
        <w:ind w:firstLine="66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 підсумкового семестрового контролю допускаються студенти, які виконали всі види робіт, передбачені навчальною програмою, відпрацювали усі </w:t>
      </w:r>
      <w:r w:rsidRPr="00940D86">
        <w:rPr>
          <w:rFonts w:ascii="Times New Roman" w:hAnsi="Times New Roman"/>
          <w:sz w:val="28"/>
          <w:szCs w:val="28"/>
          <w:lang w:val="uk-UA" w:eastAsia="ru-RU"/>
        </w:rPr>
        <w:t>навчальні заняття (лекції та практичні заняття)</w:t>
      </w: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при вивчені модулів отримали кількість балів, не меншу за мінімальну – 60 балів.</w:t>
      </w:r>
    </w:p>
    <w:p w:rsidR="00C52C07" w:rsidRPr="00940D86" w:rsidRDefault="00C52C07" w:rsidP="00940D8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Розподіл балів, які отримують здобувачі, за результатами опанування ОК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Фізіологія людини</w:t>
      </w:r>
      <w:r w:rsidRPr="00940D86">
        <w:rPr>
          <w:rFonts w:ascii="Times New Roman" w:hAnsi="Times New Roman"/>
          <w:b/>
          <w:sz w:val="28"/>
          <w:szCs w:val="28"/>
          <w:lang w:val="uk-UA" w:eastAsia="ru-RU"/>
        </w:rPr>
        <w:t>, формою семестрового контролю якої є диференційний залік</w:t>
      </w:r>
    </w:p>
    <w:tbl>
      <w:tblPr>
        <w:tblW w:w="13780" w:type="dxa"/>
        <w:jc w:val="center"/>
        <w:tblLayout w:type="fixed"/>
        <w:tblLook w:val="00A0"/>
      </w:tblPr>
      <w:tblGrid>
        <w:gridCol w:w="598"/>
        <w:gridCol w:w="8557"/>
        <w:gridCol w:w="1418"/>
        <w:gridCol w:w="1365"/>
        <w:gridCol w:w="50"/>
        <w:gridCol w:w="1792"/>
      </w:tblGrid>
      <w:tr w:rsidR="00C52C07" w:rsidRPr="00940D86" w:rsidTr="00513745">
        <w:trPr>
          <w:trHeight w:val="34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Види навчальної діяльності (робіт)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модуль 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2C07" w:rsidRPr="00940D86" w:rsidRDefault="00C52C07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модуль 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Сума балів</w:t>
            </w:r>
          </w:p>
        </w:tc>
      </w:tr>
      <w:tr w:rsidR="00C52C07" w:rsidRPr="00940D86" w:rsidTr="00513745">
        <w:trPr>
          <w:trHeight w:val="70"/>
          <w:jc w:val="center"/>
        </w:trPr>
        <w:tc>
          <w:tcPr>
            <w:tcW w:w="1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Обов’язкові види навчальної діяльності (робіт)</w:t>
            </w:r>
          </w:p>
        </w:tc>
      </w:tr>
      <w:tr w:rsidR="00C52C07" w:rsidRPr="00940D86" w:rsidTr="00513745">
        <w:trPr>
          <w:trHeight w:val="357"/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а</w:t>
            </w: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удиторна робота (заняття у дистанційному режимі)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C52C07" w:rsidRPr="00940D86" w:rsidTr="00513745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C07" w:rsidRPr="00940D86" w:rsidRDefault="00C52C07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 практичні роботи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24</w:t>
            </w:r>
          </w:p>
        </w:tc>
      </w:tr>
      <w:tr w:rsidR="00C52C07" w:rsidRPr="00940D86" w:rsidTr="00513745">
        <w:trPr>
          <w:trHeight w:val="295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C07" w:rsidRPr="00940D86" w:rsidRDefault="00C52C07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усне опитування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24</w:t>
            </w:r>
          </w:p>
        </w:tc>
      </w:tr>
      <w:tr w:rsidR="00C52C07" w:rsidRPr="00940D86" w:rsidTr="00513745">
        <w:trPr>
          <w:trHeight w:val="29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C07" w:rsidRPr="00940D86" w:rsidRDefault="00C52C07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B8083A" w:rsidRDefault="00C52C07" w:rsidP="00B8083A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141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тестування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Default="00C52C07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Default="00C52C07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Default="00C52C07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12</w:t>
            </w:r>
          </w:p>
        </w:tc>
      </w:tr>
      <w:tr w:rsidR="00C52C07" w:rsidRPr="00940D86" w:rsidTr="00513745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с</w:t>
            </w: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амостійна робота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940D86" w:rsidRDefault="00C52C07" w:rsidP="00E90A82">
            <w:pPr>
              <w:widowControl w:val="0"/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940D86" w:rsidRDefault="00C52C07" w:rsidP="00E90A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940D86" w:rsidRDefault="00C52C07" w:rsidP="00E90A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36</w:t>
            </w:r>
          </w:p>
        </w:tc>
      </w:tr>
      <w:tr w:rsidR="00C52C07" w:rsidRPr="00940D86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Контрольна робота (тестування)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4</w:t>
            </w:r>
          </w:p>
        </w:tc>
      </w:tr>
      <w:tr w:rsidR="00C52C07" w:rsidRPr="00940D86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 балів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940D86" w:rsidRDefault="00C52C07" w:rsidP="00B8083A">
            <w:pPr>
              <w:widowControl w:val="0"/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100</w:t>
            </w:r>
          </w:p>
        </w:tc>
      </w:tr>
      <w:tr w:rsidR="00C52C07" w:rsidRPr="00940D86" w:rsidTr="00513745">
        <w:trPr>
          <w:trHeight w:val="288"/>
          <w:jc w:val="center"/>
        </w:trPr>
        <w:tc>
          <w:tcPr>
            <w:tcW w:w="137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Вибіркові види діяльності (робіт)</w:t>
            </w:r>
          </w:p>
        </w:tc>
      </w:tr>
      <w:tr w:rsidR="00C52C07" w:rsidRPr="00940D86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участь у наукових, науково-практичних конференціях, олімпіадах;</w:t>
            </w:r>
          </w:p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підготовка наукової статті, наукової роботи на конкурс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940D86" w:rsidRDefault="00C52C07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max 10</w:t>
            </w:r>
          </w:p>
        </w:tc>
      </w:tr>
    </w:tbl>
    <w:p w:rsidR="00C52C07" w:rsidRPr="00940D86" w:rsidRDefault="00C52C07" w:rsidP="00940D8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C52C07" w:rsidRPr="00940D86" w:rsidRDefault="00C52C07" w:rsidP="00940D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/>
          <w:sz w:val="28"/>
          <w:szCs w:val="28"/>
          <w:lang w:val="uk-UA" w:eastAsia="ru-RU"/>
        </w:rPr>
        <w:t>Шкала і критерії оцінювання навчальних досягнень за результатами опанування ОК Фізична реабілітація при захворюваннях опорно-рухового апарату, формою семестрового контролю якої є диференційний залік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709"/>
        <w:gridCol w:w="1559"/>
        <w:gridCol w:w="3261"/>
        <w:gridCol w:w="7087"/>
      </w:tblGrid>
      <w:tr w:rsidR="00C52C07" w:rsidRPr="00940D86" w:rsidTr="00513745">
        <w:trPr>
          <w:trHeight w:val="613"/>
        </w:trPr>
        <w:tc>
          <w:tcPr>
            <w:tcW w:w="1701" w:type="dxa"/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 балів /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Local grade</w:t>
            </w:r>
          </w:p>
        </w:tc>
        <w:tc>
          <w:tcPr>
            <w:tcW w:w="2268" w:type="dxa"/>
            <w:gridSpan w:val="2"/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Оцінка 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ЄКТС</w:t>
            </w:r>
          </w:p>
        </w:tc>
        <w:tc>
          <w:tcPr>
            <w:tcW w:w="3261" w:type="dxa"/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шкалою/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National grade</w:t>
            </w:r>
          </w:p>
        </w:tc>
        <w:tc>
          <w:tcPr>
            <w:tcW w:w="7087" w:type="dxa"/>
            <w:vAlign w:val="center"/>
          </w:tcPr>
          <w:p w:rsidR="00C52C07" w:rsidRPr="00940D86" w:rsidRDefault="00C52C07" w:rsidP="00940D86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</w:tr>
      <w:tr w:rsidR="00C52C07" w:rsidRPr="00940D86" w:rsidTr="00513745">
        <w:trPr>
          <w:trHeight w:val="204"/>
        </w:trPr>
        <w:tc>
          <w:tcPr>
            <w:tcW w:w="1701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709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559" w:type="dxa"/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e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xcellent</w:t>
            </w:r>
          </w:p>
        </w:tc>
        <w:tc>
          <w:tcPr>
            <w:tcW w:w="3261" w:type="dxa"/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7087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глибокі, міцні та системні знання з тем двох модулів. Вміє застосовувати теоретичні знання для розв'язання практичних задач. Будує відповідь логічно, розгорнуто, використовуючи спеціальну термінологію.</w:t>
            </w:r>
          </w:p>
        </w:tc>
      </w:tr>
      <w:tr w:rsidR="00C52C07" w:rsidRPr="00940D86" w:rsidTr="00513745">
        <w:trPr>
          <w:trHeight w:val="212"/>
        </w:trPr>
        <w:tc>
          <w:tcPr>
            <w:tcW w:w="1701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82-89</w:t>
            </w:r>
          </w:p>
        </w:tc>
        <w:tc>
          <w:tcPr>
            <w:tcW w:w="709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g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ood</w:t>
            </w:r>
          </w:p>
        </w:tc>
        <w:tc>
          <w:tcPr>
            <w:tcW w:w="3261" w:type="dxa"/>
            <w:vMerge w:val="restart"/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7087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:rsidR="00C52C07" w:rsidRPr="00940D86" w:rsidRDefault="00C52C07" w:rsidP="006D0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C52C07" w:rsidRPr="00940D86" w:rsidTr="00513745">
        <w:trPr>
          <w:trHeight w:val="60"/>
        </w:trPr>
        <w:tc>
          <w:tcPr>
            <w:tcW w:w="1701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74-81</w:t>
            </w:r>
          </w:p>
        </w:tc>
        <w:tc>
          <w:tcPr>
            <w:tcW w:w="709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C52C07" w:rsidRPr="00940D86" w:rsidRDefault="00C52C07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C52C07" w:rsidRPr="00940D86" w:rsidRDefault="00C52C07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C52C07" w:rsidRPr="00940D86" w:rsidRDefault="00C52C07" w:rsidP="00940D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eastAsia="ru-RU"/>
              </w:rPr>
              <w:t>Студент знає програмний матеріал повністю; має практичні навички з дослідження фізіологічних функцій; недостатньо вміє самостійно мислити, не може вийти за межі теми.</w:t>
            </w:r>
          </w:p>
        </w:tc>
      </w:tr>
      <w:tr w:rsidR="00C52C07" w:rsidRPr="00940D86" w:rsidTr="00513745">
        <w:trPr>
          <w:trHeight w:val="245"/>
        </w:trPr>
        <w:tc>
          <w:tcPr>
            <w:tcW w:w="1701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64-73</w:t>
            </w:r>
          </w:p>
        </w:tc>
        <w:tc>
          <w:tcPr>
            <w:tcW w:w="709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s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atisfactory</w:t>
            </w:r>
          </w:p>
        </w:tc>
        <w:tc>
          <w:tcPr>
            <w:tcW w:w="3261" w:type="dxa"/>
            <w:vMerge w:val="restart"/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7087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знає основний зміст тем змістових модулів, але його знання не системні, мають загальний характер, іноді не підкріплені прикладами.</w:t>
            </w:r>
          </w:p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C52C07" w:rsidRPr="00940D86" w:rsidTr="00513745">
        <w:trPr>
          <w:trHeight w:val="60"/>
        </w:trPr>
        <w:tc>
          <w:tcPr>
            <w:tcW w:w="1701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60-63</w:t>
            </w:r>
          </w:p>
        </w:tc>
        <w:tc>
          <w:tcPr>
            <w:tcW w:w="709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C52C07" w:rsidRPr="00940D86" w:rsidRDefault="00C52C07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C52C07" w:rsidRPr="00940D86" w:rsidRDefault="00C52C07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C52C07" w:rsidRPr="00940D86" w:rsidRDefault="00C52C07" w:rsidP="00940D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знаннях з тем змістових модулів. Замість чіткого термінологічного визначення пояснює теоретичний матеріал на побутовому рівні.</w:t>
            </w:r>
          </w:p>
          <w:p w:rsidR="00C52C07" w:rsidRPr="00940D86" w:rsidRDefault="00C52C07" w:rsidP="006D0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C52C07" w:rsidRPr="00940D86" w:rsidTr="00513745">
        <w:trPr>
          <w:trHeight w:val="291"/>
        </w:trPr>
        <w:tc>
          <w:tcPr>
            <w:tcW w:w="1701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35-59</w:t>
            </w:r>
          </w:p>
        </w:tc>
        <w:tc>
          <w:tcPr>
            <w:tcW w:w="709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f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ail</w:t>
            </w:r>
          </w:p>
        </w:tc>
        <w:tc>
          <w:tcPr>
            <w:tcW w:w="3261" w:type="dxa"/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:rsidR="00C52C07" w:rsidRPr="00940D86" w:rsidRDefault="00C52C07" w:rsidP="00940D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має фрагментарні знання з тем модулів. Не володіє термінологією, оскільки понятійний апарат не сформований. Не вміє викласти програмний матеріал. </w:t>
            </w:r>
          </w:p>
          <w:p w:rsidR="00C52C07" w:rsidRPr="00940D86" w:rsidRDefault="00C52C07" w:rsidP="006D0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C52C07" w:rsidRPr="00940D86" w:rsidTr="00513745">
        <w:trPr>
          <w:trHeight w:val="567"/>
        </w:trPr>
        <w:tc>
          <w:tcPr>
            <w:tcW w:w="1701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1-34</w:t>
            </w:r>
          </w:p>
        </w:tc>
        <w:tc>
          <w:tcPr>
            <w:tcW w:w="709" w:type="dxa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C52C07" w:rsidRPr="00940D86" w:rsidRDefault="00C52C07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н</w:t>
            </w: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C52C07" w:rsidRPr="00940D86" w:rsidRDefault="00C52C07" w:rsidP="00940D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знає програмного матеріалу змістових модулів, відмовляється відповідати.</w:t>
            </w:r>
          </w:p>
          <w:p w:rsidR="00C52C07" w:rsidRPr="00940D86" w:rsidRDefault="00C52C07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виконав практичні завдання.</w:t>
            </w:r>
          </w:p>
        </w:tc>
      </w:tr>
    </w:tbl>
    <w:p w:rsidR="00C52C07" w:rsidRPr="00940D86" w:rsidRDefault="00C52C07" w:rsidP="001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C07" w:rsidRPr="00940D86" w:rsidRDefault="00C52C07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2C07" w:rsidRPr="00940D86" w:rsidRDefault="00C52C07" w:rsidP="00940D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40D86">
        <w:rPr>
          <w:rFonts w:ascii="Times New Roman" w:hAnsi="Times New Roman"/>
          <w:i/>
          <w:sz w:val="28"/>
          <w:szCs w:val="28"/>
          <w:lang w:val="uk-UA"/>
        </w:rPr>
        <w:t>Семестр І</w:t>
      </w:r>
      <w:r w:rsidRPr="00940D86">
        <w:rPr>
          <w:rFonts w:ascii="Times New Roman" w:hAnsi="Times New Roman"/>
          <w:i/>
          <w:sz w:val="28"/>
          <w:szCs w:val="28"/>
          <w:lang w:val="en-US"/>
        </w:rPr>
        <w:t>V</w:t>
      </w:r>
    </w:p>
    <w:p w:rsidR="00C52C07" w:rsidRPr="00940D86" w:rsidRDefault="00C52C07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0D86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100 балів</w:t>
      </w:r>
    </w:p>
    <w:p w:rsidR="00C52C07" w:rsidRPr="00940D86" w:rsidRDefault="00C52C07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0D86">
        <w:rPr>
          <w:rFonts w:ascii="Times New Roman" w:hAnsi="Times New Roman"/>
          <w:sz w:val="28"/>
          <w:szCs w:val="28"/>
          <w:lang w:val="uk-UA"/>
        </w:rPr>
        <w:t>Максимальна кількість балів за екзамен -40 балів</w:t>
      </w:r>
    </w:p>
    <w:p w:rsidR="00C52C07" w:rsidRPr="00940D86" w:rsidRDefault="00C52C07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0D86">
        <w:rPr>
          <w:rFonts w:ascii="Times New Roman" w:hAnsi="Times New Roman"/>
          <w:sz w:val="28"/>
          <w:szCs w:val="28"/>
          <w:lang w:val="uk-UA"/>
        </w:rPr>
        <w:t xml:space="preserve">Максимальна кількість балів за </w:t>
      </w:r>
      <w:r w:rsidRPr="00940D86">
        <w:rPr>
          <w:rFonts w:ascii="Times New Roman" w:hAnsi="Times New Roman"/>
          <w:sz w:val="28"/>
          <w:szCs w:val="28"/>
        </w:rPr>
        <w:t xml:space="preserve">2 </w:t>
      </w:r>
      <w:r w:rsidRPr="00940D86">
        <w:rPr>
          <w:rFonts w:ascii="Times New Roman" w:hAnsi="Times New Roman"/>
          <w:sz w:val="28"/>
          <w:szCs w:val="28"/>
          <w:lang w:val="uk-UA"/>
        </w:rPr>
        <w:t>модуля– 60 балів</w:t>
      </w:r>
    </w:p>
    <w:p w:rsidR="00C52C07" w:rsidRPr="003B354E" w:rsidRDefault="00C52C07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354E">
        <w:rPr>
          <w:rFonts w:ascii="Times New Roman" w:hAnsi="Times New Roman"/>
          <w:sz w:val="28"/>
          <w:szCs w:val="28"/>
          <w:lang w:val="uk-UA"/>
        </w:rPr>
        <w:t>аудиторна робота – 4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B354E">
        <w:rPr>
          <w:rFonts w:ascii="Times New Roman" w:hAnsi="Times New Roman"/>
          <w:sz w:val="28"/>
          <w:szCs w:val="28"/>
          <w:lang w:val="uk-UA"/>
        </w:rPr>
        <w:t xml:space="preserve"> балів.</w:t>
      </w:r>
    </w:p>
    <w:p w:rsidR="00C52C07" w:rsidRPr="003B354E" w:rsidRDefault="00C52C07" w:rsidP="00940D8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354E">
        <w:rPr>
          <w:rFonts w:ascii="Times New Roman" w:hAnsi="Times New Roman"/>
          <w:sz w:val="28"/>
          <w:szCs w:val="28"/>
          <w:lang w:val="uk-UA"/>
        </w:rPr>
        <w:t>практичні роботи –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3B354E">
        <w:rPr>
          <w:rFonts w:ascii="Times New Roman" w:hAnsi="Times New Roman"/>
          <w:sz w:val="28"/>
          <w:szCs w:val="28"/>
          <w:lang w:val="uk-UA"/>
        </w:rPr>
        <w:t xml:space="preserve"> балів (по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B354E">
        <w:rPr>
          <w:rFonts w:ascii="Times New Roman" w:hAnsi="Times New Roman"/>
          <w:sz w:val="28"/>
          <w:szCs w:val="28"/>
          <w:lang w:val="uk-UA"/>
        </w:rPr>
        <w:t xml:space="preserve"> балу за 1</w:t>
      </w:r>
      <w:r>
        <w:rPr>
          <w:rFonts w:ascii="Times New Roman" w:hAnsi="Times New Roman"/>
          <w:sz w:val="28"/>
          <w:szCs w:val="28"/>
          <w:lang w:val="uk-UA"/>
        </w:rPr>
        <w:t>0 практичних</w:t>
      </w:r>
      <w:r w:rsidRPr="003B354E">
        <w:rPr>
          <w:rFonts w:ascii="Times New Roman" w:hAnsi="Times New Roman"/>
          <w:sz w:val="28"/>
          <w:szCs w:val="28"/>
          <w:lang w:val="uk-UA"/>
        </w:rPr>
        <w:t xml:space="preserve"> роб</w:t>
      </w:r>
      <w:r>
        <w:rPr>
          <w:rFonts w:ascii="Times New Roman" w:hAnsi="Times New Roman"/>
          <w:sz w:val="28"/>
          <w:szCs w:val="28"/>
          <w:lang w:val="uk-UA"/>
        </w:rPr>
        <w:t>іт</w:t>
      </w:r>
      <w:r w:rsidRPr="003B354E">
        <w:rPr>
          <w:rFonts w:ascii="Times New Roman" w:hAnsi="Times New Roman"/>
          <w:sz w:val="28"/>
          <w:szCs w:val="28"/>
          <w:lang w:val="uk-UA"/>
        </w:rPr>
        <w:t>);</w:t>
      </w:r>
    </w:p>
    <w:p w:rsidR="00C52C07" w:rsidRPr="003B354E" w:rsidRDefault="00C52C07" w:rsidP="00940D8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354E">
        <w:rPr>
          <w:rFonts w:ascii="Times New Roman" w:hAnsi="Times New Roman"/>
          <w:sz w:val="28"/>
          <w:szCs w:val="28"/>
          <w:lang w:val="uk-UA"/>
        </w:rPr>
        <w:t>усне опитування – 18 балів (по 3 бали за 6 тем);</w:t>
      </w:r>
    </w:p>
    <w:p w:rsidR="00C52C07" w:rsidRPr="003B354E" w:rsidRDefault="00C52C07" w:rsidP="00940D8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354E">
        <w:rPr>
          <w:rFonts w:ascii="Times New Roman" w:hAnsi="Times New Roman"/>
          <w:sz w:val="28"/>
          <w:szCs w:val="28"/>
          <w:lang w:val="uk-UA"/>
        </w:rPr>
        <w:t>тестове опитування -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3B354E">
        <w:rPr>
          <w:rFonts w:ascii="Times New Roman" w:hAnsi="Times New Roman"/>
          <w:sz w:val="28"/>
          <w:szCs w:val="28"/>
          <w:lang w:val="uk-UA"/>
        </w:rPr>
        <w:t xml:space="preserve"> балів (по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3B354E">
        <w:rPr>
          <w:rFonts w:ascii="Times New Roman" w:hAnsi="Times New Roman"/>
          <w:sz w:val="28"/>
          <w:szCs w:val="28"/>
          <w:lang w:val="uk-UA"/>
        </w:rPr>
        <w:t xml:space="preserve"> балу за 6 тем)</w:t>
      </w:r>
    </w:p>
    <w:p w:rsidR="00C52C07" w:rsidRDefault="00C52C07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354E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3B354E">
        <w:rPr>
          <w:rFonts w:ascii="Times New Roman" w:hAnsi="Times New Roman"/>
          <w:sz w:val="28"/>
          <w:szCs w:val="28"/>
          <w:lang w:val="uk-UA"/>
        </w:rPr>
        <w:t xml:space="preserve"> балів (по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B354E">
        <w:rPr>
          <w:rFonts w:ascii="Times New Roman" w:hAnsi="Times New Roman"/>
          <w:sz w:val="28"/>
          <w:szCs w:val="28"/>
          <w:lang w:val="uk-UA"/>
        </w:rPr>
        <w:t xml:space="preserve"> бали за 6 тем).</w:t>
      </w:r>
    </w:p>
    <w:p w:rsidR="00C52C07" w:rsidRPr="00940D86" w:rsidRDefault="00C52C07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Контрольна робота -4 бали (по 2 бали за 2 теми модуля)</w:t>
      </w:r>
    </w:p>
    <w:p w:rsidR="00C52C07" w:rsidRPr="00940D86" w:rsidRDefault="00C52C07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2C07" w:rsidRPr="00940D86" w:rsidRDefault="00C52C07" w:rsidP="00940D8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0D86">
        <w:rPr>
          <w:rFonts w:ascii="Times New Roman" w:hAnsi="Times New Roman"/>
          <w:b/>
          <w:sz w:val="28"/>
          <w:szCs w:val="28"/>
          <w:lang w:val="uk-UA"/>
        </w:rPr>
        <w:t>Навчальна діяльність студента оцінюється таким чином: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1"/>
        <w:gridCol w:w="1843"/>
        <w:gridCol w:w="1666"/>
        <w:gridCol w:w="1870"/>
        <w:gridCol w:w="1870"/>
      </w:tblGrid>
      <w:tr w:rsidR="00C52C07" w:rsidRPr="00940D86" w:rsidTr="00513745">
        <w:trPr>
          <w:jc w:val="center"/>
        </w:trPr>
        <w:tc>
          <w:tcPr>
            <w:tcW w:w="6151" w:type="dxa"/>
            <w:tcBorders>
              <w:tl2br w:val="single" w:sz="4" w:space="0" w:color="auto"/>
            </w:tcBorders>
            <w:vAlign w:val="center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Оцінка в балах</w:t>
            </w:r>
          </w:p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  <w:tc>
          <w:tcPr>
            <w:tcW w:w="1843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Практичні роботи</w:t>
            </w:r>
          </w:p>
        </w:tc>
        <w:tc>
          <w:tcPr>
            <w:tcW w:w="1666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</w:t>
            </w:r>
          </w:p>
        </w:tc>
        <w:tc>
          <w:tcPr>
            <w:tcW w:w="1870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Тестове опитування</w:t>
            </w:r>
          </w:p>
        </w:tc>
        <w:tc>
          <w:tcPr>
            <w:tcW w:w="1870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C52C07" w:rsidRPr="00940D86" w:rsidTr="00513745">
        <w:trPr>
          <w:jc w:val="center"/>
        </w:trPr>
        <w:tc>
          <w:tcPr>
            <w:tcW w:w="6151" w:type="dxa"/>
            <w:vAlign w:val="center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>відмінно</w:t>
            </w: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66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C52C07" w:rsidRPr="00940D86" w:rsidTr="00513745">
        <w:trPr>
          <w:jc w:val="center"/>
        </w:trPr>
        <w:tc>
          <w:tcPr>
            <w:tcW w:w="6151" w:type="dxa"/>
            <w:vAlign w:val="center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>В (добре)</w:t>
            </w:r>
          </w:p>
        </w:tc>
        <w:tc>
          <w:tcPr>
            <w:tcW w:w="1843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1,75</w:t>
            </w:r>
          </w:p>
        </w:tc>
        <w:tc>
          <w:tcPr>
            <w:tcW w:w="1666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,75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0,9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1,75</w:t>
            </w:r>
          </w:p>
        </w:tc>
      </w:tr>
      <w:tr w:rsidR="00C52C07" w:rsidRPr="00940D86" w:rsidTr="00513745">
        <w:trPr>
          <w:jc w:val="center"/>
        </w:trPr>
        <w:tc>
          <w:tcPr>
            <w:tcW w:w="6151" w:type="dxa"/>
            <w:vAlign w:val="center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>С (добре)</w:t>
            </w:r>
          </w:p>
        </w:tc>
        <w:tc>
          <w:tcPr>
            <w:tcW w:w="1843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66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 w:rsidR="00C52C07" w:rsidRPr="00940D86" w:rsidTr="00513745">
        <w:trPr>
          <w:jc w:val="center"/>
        </w:trPr>
        <w:tc>
          <w:tcPr>
            <w:tcW w:w="6151" w:type="dxa"/>
            <w:vAlign w:val="center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(задовільно)</w:t>
            </w:r>
          </w:p>
        </w:tc>
        <w:tc>
          <w:tcPr>
            <w:tcW w:w="1843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6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0,45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52C07" w:rsidRPr="00940D86" w:rsidTr="00513745">
        <w:trPr>
          <w:jc w:val="center"/>
        </w:trPr>
        <w:tc>
          <w:tcPr>
            <w:tcW w:w="6151" w:type="dxa"/>
            <w:vAlign w:val="center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(задовільно)</w:t>
            </w:r>
          </w:p>
        </w:tc>
        <w:tc>
          <w:tcPr>
            <w:tcW w:w="1843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666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C52C07" w:rsidRPr="00940D86" w:rsidTr="00513745">
        <w:trPr>
          <w:jc w:val="center"/>
        </w:trPr>
        <w:tc>
          <w:tcPr>
            <w:tcW w:w="6151" w:type="dxa"/>
            <w:vAlign w:val="center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>Х (незадовільно)</w:t>
            </w:r>
          </w:p>
        </w:tc>
        <w:tc>
          <w:tcPr>
            <w:tcW w:w="1843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666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C52C07" w:rsidRPr="00940D86" w:rsidTr="00513745">
        <w:trPr>
          <w:jc w:val="center"/>
        </w:trPr>
        <w:tc>
          <w:tcPr>
            <w:tcW w:w="6151" w:type="dxa"/>
            <w:vAlign w:val="center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(незадовільно)</w:t>
            </w:r>
          </w:p>
        </w:tc>
        <w:tc>
          <w:tcPr>
            <w:tcW w:w="1843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66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70" w:type="dxa"/>
          </w:tcPr>
          <w:p w:rsidR="00C52C07" w:rsidRPr="00940D86" w:rsidRDefault="00C52C07" w:rsidP="000F1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C52C07" w:rsidRPr="00940D86" w:rsidRDefault="00C52C07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2C07" w:rsidRPr="00940D86" w:rsidRDefault="00C52C07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0D86">
        <w:rPr>
          <w:rFonts w:ascii="Times New Roman" w:hAnsi="Times New Roman"/>
          <w:sz w:val="28"/>
          <w:szCs w:val="28"/>
          <w:lang w:val="uk-UA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30 хвилин. Тестові завдання (з 1 по 30) - завдання з предписаними відповідями з вибором тільки однієї правильної відповіді. </w:t>
      </w:r>
    </w:p>
    <w:p w:rsidR="00C52C07" w:rsidRPr="00940D86" w:rsidRDefault="00C52C07" w:rsidP="00940D8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52C07" w:rsidRPr="00940D86" w:rsidRDefault="00C52C07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0D86">
        <w:rPr>
          <w:rFonts w:ascii="Times New Roman" w:hAnsi="Times New Roman"/>
          <w:b/>
          <w:sz w:val="28"/>
          <w:szCs w:val="28"/>
          <w:lang w:val="uk-UA"/>
        </w:rPr>
        <w:t xml:space="preserve">Критерії оцінювання тестових завдань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2"/>
        <w:gridCol w:w="1275"/>
        <w:gridCol w:w="4495"/>
      </w:tblGrid>
      <w:tr w:rsidR="00C52C07" w:rsidRPr="00940D86" w:rsidTr="00513745">
        <w:trPr>
          <w:jc w:val="center"/>
        </w:trPr>
        <w:tc>
          <w:tcPr>
            <w:tcW w:w="3112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  <w:tc>
          <w:tcPr>
            <w:tcW w:w="127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Оцінка в балах</w:t>
            </w:r>
          </w:p>
        </w:tc>
        <w:tc>
          <w:tcPr>
            <w:tcW w:w="449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оцінки</w:t>
            </w:r>
          </w:p>
        </w:tc>
      </w:tr>
      <w:tr w:rsidR="00C52C07" w:rsidRPr="00940D86" w:rsidTr="00513745">
        <w:trPr>
          <w:jc w:val="center"/>
        </w:trPr>
        <w:tc>
          <w:tcPr>
            <w:tcW w:w="3112" w:type="dxa"/>
            <w:vAlign w:val="center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>відмінно</w:t>
            </w: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7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9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30-28 правильних відповідей</w:t>
            </w:r>
          </w:p>
        </w:tc>
      </w:tr>
      <w:tr w:rsidR="00C52C07" w:rsidRPr="00940D86" w:rsidTr="00513745">
        <w:trPr>
          <w:jc w:val="center"/>
        </w:trPr>
        <w:tc>
          <w:tcPr>
            <w:tcW w:w="3112" w:type="dxa"/>
            <w:vAlign w:val="center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>В (добре)</w:t>
            </w:r>
          </w:p>
        </w:tc>
        <w:tc>
          <w:tcPr>
            <w:tcW w:w="127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0,9</w:t>
            </w:r>
          </w:p>
        </w:tc>
        <w:tc>
          <w:tcPr>
            <w:tcW w:w="449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27-25 правильних відповідей</w:t>
            </w:r>
          </w:p>
        </w:tc>
      </w:tr>
      <w:tr w:rsidR="00C52C07" w:rsidRPr="00940D86" w:rsidTr="00513745">
        <w:trPr>
          <w:jc w:val="center"/>
        </w:trPr>
        <w:tc>
          <w:tcPr>
            <w:tcW w:w="3112" w:type="dxa"/>
            <w:vAlign w:val="center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>С (добре)</w:t>
            </w:r>
          </w:p>
        </w:tc>
        <w:tc>
          <w:tcPr>
            <w:tcW w:w="127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449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24-22 правильних відповідей</w:t>
            </w:r>
          </w:p>
        </w:tc>
      </w:tr>
      <w:tr w:rsidR="00C52C07" w:rsidRPr="00940D86" w:rsidTr="00513745">
        <w:trPr>
          <w:jc w:val="center"/>
        </w:trPr>
        <w:tc>
          <w:tcPr>
            <w:tcW w:w="3112" w:type="dxa"/>
            <w:vAlign w:val="center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(задовільно)</w:t>
            </w:r>
          </w:p>
        </w:tc>
        <w:tc>
          <w:tcPr>
            <w:tcW w:w="127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0,45</w:t>
            </w:r>
          </w:p>
        </w:tc>
        <w:tc>
          <w:tcPr>
            <w:tcW w:w="449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21-19 правильних відповідей</w:t>
            </w:r>
          </w:p>
        </w:tc>
      </w:tr>
      <w:tr w:rsidR="00C52C07" w:rsidRPr="00940D86" w:rsidTr="00513745">
        <w:trPr>
          <w:jc w:val="center"/>
        </w:trPr>
        <w:tc>
          <w:tcPr>
            <w:tcW w:w="3112" w:type="dxa"/>
            <w:vAlign w:val="center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(задовільно)</w:t>
            </w:r>
          </w:p>
        </w:tc>
        <w:tc>
          <w:tcPr>
            <w:tcW w:w="1275" w:type="dxa"/>
          </w:tcPr>
          <w:p w:rsidR="00C52C07" w:rsidRPr="00940D86" w:rsidRDefault="00C52C07" w:rsidP="004B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9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18-16 правильних відповідей</w:t>
            </w:r>
          </w:p>
        </w:tc>
      </w:tr>
      <w:tr w:rsidR="00C52C07" w:rsidRPr="00940D86" w:rsidTr="00513745">
        <w:trPr>
          <w:jc w:val="center"/>
        </w:trPr>
        <w:tc>
          <w:tcPr>
            <w:tcW w:w="3112" w:type="dxa"/>
            <w:vAlign w:val="center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>Х (незадовільно)</w:t>
            </w:r>
          </w:p>
        </w:tc>
        <w:tc>
          <w:tcPr>
            <w:tcW w:w="127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9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15 і менше правильних відповідей</w:t>
            </w:r>
          </w:p>
        </w:tc>
      </w:tr>
      <w:tr w:rsidR="00C52C07" w:rsidRPr="00940D86" w:rsidTr="00513745">
        <w:trPr>
          <w:jc w:val="center"/>
        </w:trPr>
        <w:tc>
          <w:tcPr>
            <w:tcW w:w="3112" w:type="dxa"/>
            <w:vAlign w:val="center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(незадовільно)</w:t>
            </w:r>
          </w:p>
        </w:tc>
        <w:tc>
          <w:tcPr>
            <w:tcW w:w="127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495" w:type="dxa"/>
          </w:tcPr>
          <w:p w:rsidR="00C52C07" w:rsidRPr="00940D86" w:rsidRDefault="00C52C07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 правильних відповідей</w:t>
            </w:r>
          </w:p>
        </w:tc>
      </w:tr>
    </w:tbl>
    <w:p w:rsidR="00C52C07" w:rsidRDefault="00C52C07" w:rsidP="001D5E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2C07" w:rsidRPr="006D00E4" w:rsidRDefault="00C52C07" w:rsidP="006D00E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00E4">
        <w:rPr>
          <w:rFonts w:ascii="Times New Roman" w:hAnsi="Times New Roman"/>
          <w:b/>
          <w:sz w:val="28"/>
          <w:szCs w:val="28"/>
          <w:lang w:val="uk-UA"/>
        </w:rPr>
        <w:t>9.6. Критерії оцінювання за підсумковою формою контролю.</w:t>
      </w:r>
    </w:p>
    <w:p w:rsidR="00C52C07" w:rsidRPr="006D00E4" w:rsidRDefault="00C52C07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D00E4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 семестрі</w:t>
      </w:r>
      <w:r w:rsidRPr="006D00E4">
        <w:rPr>
          <w:rFonts w:ascii="Times New Roman" w:hAnsi="Times New Roman"/>
          <w:sz w:val="28"/>
          <w:szCs w:val="28"/>
          <w:lang w:val="uk-UA"/>
        </w:rPr>
        <w:t xml:space="preserve"> проводиться у формі екзамену, що</w:t>
      </w: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D00E4">
        <w:rPr>
          <w:rFonts w:ascii="Times New Roman" w:hAnsi="Times New Roman"/>
          <w:sz w:val="28"/>
          <w:szCs w:val="28"/>
          <w:lang w:val="uk-UA"/>
        </w:rPr>
        <w:t xml:space="preserve">проводиться як окремий контрольний захід. Форма проведення екзамену (усна); вид завдань (запитання за екзаменаційними білетами). </w:t>
      </w:r>
    </w:p>
    <w:p w:rsidR="00C52C07" w:rsidRPr="006D00E4" w:rsidRDefault="00C52C07" w:rsidP="006D00E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 xml:space="preserve">Підсумкова оцінка визначається як сума балів, отриманих у результаті поточного оцінювання результатів навчання </w:t>
      </w: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по завершенню вивчення усіх тем двох модулів </w:t>
      </w:r>
      <w:r w:rsidRPr="006D00E4">
        <w:rPr>
          <w:rFonts w:ascii="Times New Roman" w:hAnsi="Times New Roman"/>
          <w:sz w:val="28"/>
          <w:szCs w:val="28"/>
          <w:lang w:val="uk-UA"/>
        </w:rPr>
        <w:t>та під час складання екзамену.</w:t>
      </w: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52C07" w:rsidRPr="006D00E4" w:rsidRDefault="00C52C07" w:rsidP="006D00E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6D00E4">
        <w:rPr>
          <w:rFonts w:ascii="Times New Roman" w:hAnsi="Times New Roman"/>
          <w:sz w:val="28"/>
          <w:szCs w:val="28"/>
          <w:u w:val="single"/>
          <w:lang w:val="uk-UA"/>
        </w:rPr>
        <w:t>Загальна оцінка складається:</w:t>
      </w:r>
    </w:p>
    <w:p w:rsidR="00C52C07" w:rsidRPr="006D00E4" w:rsidRDefault="00C52C07" w:rsidP="006D00E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60 балів - поточне оцінювання (результати виконання всіх обов’язкових видів робіт);</w:t>
      </w:r>
    </w:p>
    <w:p w:rsidR="00C52C07" w:rsidRPr="006D00E4" w:rsidRDefault="00C52C07" w:rsidP="006D00E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 xml:space="preserve">40 балів - результати підсумкового контролю. </w:t>
      </w:r>
    </w:p>
    <w:p w:rsidR="00C52C07" w:rsidRPr="006D00E4" w:rsidRDefault="00C52C07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Максимальна кількість - 100 балів.</w:t>
      </w:r>
    </w:p>
    <w:p w:rsidR="00C52C07" w:rsidRPr="006D00E4" w:rsidRDefault="00C52C07" w:rsidP="006D00E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6D00E4">
        <w:rPr>
          <w:rFonts w:ascii="Times New Roman" w:hAnsi="Times New Roman"/>
          <w:sz w:val="28"/>
          <w:szCs w:val="28"/>
          <w:lang w:val="uk-UA"/>
        </w:rPr>
        <w:t xml:space="preserve">Кількість балів за вибіркові види діяльності (робіт), які здобувач може отримати для підвищення семестрової оцінки, не може перевищувати 10 балів. </w:t>
      </w:r>
    </w:p>
    <w:p w:rsidR="00C52C07" w:rsidRPr="006D00E4" w:rsidRDefault="00C52C07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Здобувач, який з поважних причин, підтверджених документально, не мав можливості брати участь у формах поточного контролю має право на його відпрацювання у двотижневий термін після повернення до навчання.</w:t>
      </w:r>
    </w:p>
    <w:p w:rsidR="00C52C07" w:rsidRPr="006D00E4" w:rsidRDefault="00C52C07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Здобувачу, який не набрав прохідного мінімуму, надається можливість здачі матеріалу для отримання необхідної кількості балів з поточного контролю шляхом виконання запланованих у силабусі завдань, які не були ним попередньо виконані або були виконані незадовільно.</w:t>
      </w:r>
    </w:p>
    <w:p w:rsidR="00C52C07" w:rsidRPr="006D00E4" w:rsidRDefault="00C52C07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Здобувач не допускається до складання екзамену, якщо кількість балів, одержаних за поточний контроль протягом семестру становитиме менше 20 балів.</w:t>
      </w:r>
    </w:p>
    <w:p w:rsidR="00C52C07" w:rsidRPr="006D00E4" w:rsidRDefault="00C52C07" w:rsidP="006D00E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00E4">
        <w:rPr>
          <w:rFonts w:ascii="Times New Roman" w:hAnsi="Times New Roman"/>
          <w:b/>
          <w:sz w:val="28"/>
          <w:szCs w:val="28"/>
          <w:lang w:val="uk-UA"/>
        </w:rPr>
        <w:t xml:space="preserve">Розподіл балів, які отримують здобувачі, за результатами опанування ОК </w:t>
      </w:r>
      <w:r>
        <w:rPr>
          <w:rFonts w:ascii="Times New Roman" w:hAnsi="Times New Roman"/>
          <w:b/>
          <w:sz w:val="28"/>
          <w:szCs w:val="28"/>
          <w:lang w:val="uk-UA"/>
        </w:rPr>
        <w:t>Фізіологія людини</w:t>
      </w:r>
      <w:r w:rsidRPr="006D00E4">
        <w:rPr>
          <w:rFonts w:ascii="Times New Roman" w:hAnsi="Times New Roman"/>
          <w:b/>
          <w:sz w:val="28"/>
          <w:szCs w:val="28"/>
          <w:lang w:val="uk-UA"/>
        </w:rPr>
        <w:t>, формою семестрового контролю якої є екзамен</w:t>
      </w:r>
    </w:p>
    <w:tbl>
      <w:tblPr>
        <w:tblW w:w="13780" w:type="dxa"/>
        <w:jc w:val="center"/>
        <w:tblLayout w:type="fixed"/>
        <w:tblLook w:val="00A0"/>
      </w:tblPr>
      <w:tblGrid>
        <w:gridCol w:w="598"/>
        <w:gridCol w:w="8557"/>
        <w:gridCol w:w="1418"/>
        <w:gridCol w:w="1365"/>
        <w:gridCol w:w="50"/>
        <w:gridCol w:w="1792"/>
      </w:tblGrid>
      <w:tr w:rsidR="00C52C07" w:rsidRPr="006D00E4" w:rsidTr="00513745">
        <w:trPr>
          <w:trHeight w:val="34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Види навчальної діяльності (робіт)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модуль 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 балів</w:t>
            </w:r>
          </w:p>
        </w:tc>
      </w:tr>
      <w:tr w:rsidR="00C52C07" w:rsidRPr="006D00E4" w:rsidTr="00513745">
        <w:trPr>
          <w:trHeight w:val="70"/>
          <w:jc w:val="center"/>
        </w:trPr>
        <w:tc>
          <w:tcPr>
            <w:tcW w:w="1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Обов’язкові види навчальної діяльності (робіт)</w:t>
            </w:r>
          </w:p>
        </w:tc>
      </w:tr>
      <w:tr w:rsidR="00C52C07" w:rsidRPr="006D00E4" w:rsidTr="00513745">
        <w:trPr>
          <w:trHeight w:val="357"/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аудиторна робота (заняття у дистанційному режимі)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52C07" w:rsidRPr="006D00E4" w:rsidTr="00513745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 практичні роботи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C52C07" w:rsidRPr="006D00E4" w:rsidTr="00513745">
        <w:trPr>
          <w:trHeight w:val="295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- усне опитування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</w:tr>
      <w:tr w:rsidR="00C52C07" w:rsidRPr="006D00E4" w:rsidTr="00513745">
        <w:trPr>
          <w:trHeight w:val="29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тестове опитування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C52C07" w:rsidRPr="006D00E4" w:rsidTr="00513745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C52C07" w:rsidRPr="006D00E4" w:rsidTr="00513745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52C07" w:rsidRPr="006D00E4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Поточне оцінювання (разом)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</w:tr>
      <w:tr w:rsidR="00C52C07" w:rsidRPr="006D00E4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Підсумковий контроль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</w:p>
        </w:tc>
      </w:tr>
      <w:tr w:rsidR="00C52C07" w:rsidRPr="006D00E4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балів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C52C07" w:rsidRPr="006D00E4" w:rsidTr="00513745">
        <w:trPr>
          <w:trHeight w:val="288"/>
          <w:jc w:val="center"/>
        </w:trPr>
        <w:tc>
          <w:tcPr>
            <w:tcW w:w="137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Вибіркові види діяльності (робіт)</w:t>
            </w:r>
          </w:p>
        </w:tc>
      </w:tr>
      <w:tr w:rsidR="00C52C07" w:rsidRPr="006D00E4" w:rsidTr="00513745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- участь у наукових, науково-практичних конференціях, олімпіадах;</w:t>
            </w:r>
          </w:p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- підготовка наукової статті, наукової роботи на конкурс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max 10</w:t>
            </w:r>
          </w:p>
        </w:tc>
      </w:tr>
    </w:tbl>
    <w:p w:rsidR="00C52C07" w:rsidRPr="006D00E4" w:rsidRDefault="00C52C07" w:rsidP="006D00E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00E4">
        <w:rPr>
          <w:rFonts w:ascii="Times New Roman" w:hAnsi="Times New Roman"/>
          <w:b/>
          <w:sz w:val="28"/>
          <w:szCs w:val="28"/>
          <w:lang w:val="uk-UA"/>
        </w:rPr>
        <w:t xml:space="preserve">Шкала і критерії оцінювання навчальних досягнень за результатами опанування ОК </w:t>
      </w:r>
      <w:r>
        <w:rPr>
          <w:rFonts w:ascii="Times New Roman" w:hAnsi="Times New Roman"/>
          <w:b/>
          <w:sz w:val="28"/>
          <w:szCs w:val="28"/>
          <w:lang w:val="uk-UA"/>
        </w:rPr>
        <w:t>Фізіологія людини</w:t>
      </w:r>
      <w:r w:rsidRPr="006D00E4">
        <w:rPr>
          <w:rFonts w:ascii="Times New Roman" w:hAnsi="Times New Roman"/>
          <w:b/>
          <w:sz w:val="28"/>
          <w:szCs w:val="28"/>
          <w:lang w:val="uk-UA"/>
        </w:rPr>
        <w:t>, формою семестрового контролю якої є екзамен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709"/>
        <w:gridCol w:w="1559"/>
        <w:gridCol w:w="3261"/>
        <w:gridCol w:w="7087"/>
      </w:tblGrid>
      <w:tr w:rsidR="00C52C07" w:rsidRPr="006D00E4" w:rsidTr="00513745">
        <w:trPr>
          <w:trHeight w:val="613"/>
        </w:trPr>
        <w:tc>
          <w:tcPr>
            <w:tcW w:w="1701" w:type="dxa"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Сума балів /Local grade</w:t>
            </w:r>
          </w:p>
        </w:tc>
        <w:tc>
          <w:tcPr>
            <w:tcW w:w="2268" w:type="dxa"/>
            <w:gridSpan w:val="2"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Оцінка ЄКТС</w:t>
            </w:r>
          </w:p>
        </w:tc>
        <w:tc>
          <w:tcPr>
            <w:tcW w:w="3261" w:type="dxa"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шкалою/National grade</w:t>
            </w:r>
          </w:p>
        </w:tc>
        <w:tc>
          <w:tcPr>
            <w:tcW w:w="7087" w:type="dxa"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C52C07" w:rsidRPr="00535462" w:rsidTr="00513745">
        <w:trPr>
          <w:trHeight w:val="204"/>
        </w:trPr>
        <w:tc>
          <w:tcPr>
            <w:tcW w:w="1701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709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excellent</w:t>
            </w:r>
          </w:p>
        </w:tc>
        <w:tc>
          <w:tcPr>
            <w:tcW w:w="3261" w:type="dxa"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</w:tcPr>
          <w:p w:rsidR="00C52C07" w:rsidRPr="006D00E4" w:rsidRDefault="00C52C07" w:rsidP="007A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має глибокі міцні та системні знання з матеріалу змістових модулів, вільно володіє понятійним апаратом. </w:t>
            </w:r>
          </w:p>
        </w:tc>
      </w:tr>
      <w:tr w:rsidR="00C52C07" w:rsidRPr="006D00E4" w:rsidTr="00513745">
        <w:trPr>
          <w:trHeight w:val="212"/>
        </w:trPr>
        <w:tc>
          <w:tcPr>
            <w:tcW w:w="1701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709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good</w:t>
            </w:r>
          </w:p>
        </w:tc>
        <w:tc>
          <w:tcPr>
            <w:tcW w:w="3261" w:type="dxa"/>
            <w:vMerge w:val="restart"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C52C07" w:rsidRPr="006D00E4" w:rsidTr="00513745">
        <w:trPr>
          <w:trHeight w:val="60"/>
        </w:trPr>
        <w:tc>
          <w:tcPr>
            <w:tcW w:w="1701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709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програмний матеріал повністю, має практичні навички застосування методів реабілітації на практиці, але недостатньо вміє самостійно мислити.</w:t>
            </w:r>
          </w:p>
        </w:tc>
      </w:tr>
      <w:tr w:rsidR="00C52C07" w:rsidRPr="00535462" w:rsidTr="00513745">
        <w:trPr>
          <w:trHeight w:val="245"/>
        </w:trPr>
        <w:tc>
          <w:tcPr>
            <w:tcW w:w="1701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709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satisfactory</w:t>
            </w:r>
          </w:p>
        </w:tc>
        <w:tc>
          <w:tcPr>
            <w:tcW w:w="3261" w:type="dxa"/>
            <w:vMerge w:val="restart"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</w:tcPr>
          <w:p w:rsidR="00C52C07" w:rsidRPr="006D00E4" w:rsidRDefault="00C52C07" w:rsidP="007A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знає основні теми змістових модулів, має уявлення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основні фізіологічні функції</w:t>
            </w: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52C07" w:rsidRPr="006D00E4" w:rsidTr="00513745">
        <w:trPr>
          <w:trHeight w:val="60"/>
        </w:trPr>
        <w:tc>
          <w:tcPr>
            <w:tcW w:w="1701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709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прогалини в теоретичних знаннях та 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C52C07" w:rsidRPr="006D00E4" w:rsidTr="00513745">
        <w:trPr>
          <w:trHeight w:val="291"/>
        </w:trPr>
        <w:tc>
          <w:tcPr>
            <w:tcW w:w="1701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709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fail</w:t>
            </w:r>
          </w:p>
        </w:tc>
        <w:tc>
          <w:tcPr>
            <w:tcW w:w="3261" w:type="dxa"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C52C07" w:rsidRPr="006D00E4" w:rsidTr="00513745">
        <w:trPr>
          <w:trHeight w:val="137"/>
        </w:trPr>
        <w:tc>
          <w:tcPr>
            <w:tcW w:w="1701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1-34</w:t>
            </w:r>
          </w:p>
        </w:tc>
        <w:tc>
          <w:tcPr>
            <w:tcW w:w="709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C52C07" w:rsidRPr="006D00E4" w:rsidRDefault="00C52C07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C52C07" w:rsidRPr="006D00E4" w:rsidRDefault="00C52C07" w:rsidP="00281B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C07" w:rsidRDefault="00C52C07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2C07" w:rsidRPr="003721CF" w:rsidRDefault="00C52C07" w:rsidP="00281B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C52C07" w:rsidRPr="00281B79" w:rsidRDefault="00C52C07" w:rsidP="00281B7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281B79">
        <w:rPr>
          <w:rFonts w:ascii="Times New Roman" w:hAnsi="Times New Roman"/>
          <w:i/>
          <w:sz w:val="28"/>
          <w:szCs w:val="28"/>
          <w:lang w:val="uk-UA"/>
        </w:rPr>
        <w:t>Основні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7A2FEE">
        <w:rPr>
          <w:rFonts w:ascii="Times New Roman" w:hAnsi="Times New Roman"/>
          <w:sz w:val="28"/>
          <w:szCs w:val="28"/>
          <w:lang w:val="uk-UA"/>
        </w:rPr>
        <w:t>Фізіологія. 3а редакцією проф. В.Г.Шевчука. Вінниця: Нова книга,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A2FEE">
        <w:rPr>
          <w:rFonts w:ascii="Times New Roman" w:hAnsi="Times New Roman"/>
          <w:sz w:val="28"/>
          <w:szCs w:val="28"/>
          <w:lang w:val="uk-UA"/>
        </w:rPr>
        <w:t>. - 4</w:t>
      </w:r>
      <w:r>
        <w:rPr>
          <w:rFonts w:ascii="Times New Roman" w:hAnsi="Times New Roman"/>
          <w:sz w:val="28"/>
          <w:szCs w:val="28"/>
          <w:lang w:val="uk-UA"/>
        </w:rPr>
        <w:t>48</w:t>
      </w:r>
      <w:r w:rsidRPr="007A2FEE">
        <w:rPr>
          <w:rFonts w:ascii="Times New Roman" w:hAnsi="Times New Roman"/>
          <w:sz w:val="28"/>
          <w:szCs w:val="28"/>
          <w:lang w:val="uk-UA"/>
        </w:rPr>
        <w:t xml:space="preserve"> c.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2. Фізіологія людини. Вільям Ф.Ганонг. Переклад з англ. Львів: БаК, 2002 – 784 с.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A2FEE">
        <w:rPr>
          <w:rFonts w:ascii="Times New Roman" w:hAnsi="Times New Roman"/>
          <w:sz w:val="28"/>
          <w:szCs w:val="28"/>
          <w:lang w:val="uk-UA"/>
        </w:rPr>
        <w:t>. Физиология человека: в 3-х томах. Перевод с англ. Под ред. Р.Шмидта и Г.Тевса. М: Мир,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1996, 2005. – 876 с.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A2FEE">
        <w:rPr>
          <w:rFonts w:ascii="Times New Roman" w:hAnsi="Times New Roman"/>
          <w:sz w:val="28"/>
          <w:szCs w:val="28"/>
          <w:lang w:val="uk-UA"/>
        </w:rPr>
        <w:t>. Медицинская физиология. А.К.Гайтон, Дж.Э.Холл. Перевод с английского. М.: Логосфера,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2008. – 1296 с.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A2FEE">
        <w:rPr>
          <w:rFonts w:ascii="Times New Roman" w:hAnsi="Times New Roman"/>
          <w:sz w:val="28"/>
          <w:szCs w:val="28"/>
          <w:lang w:val="uk-UA"/>
        </w:rPr>
        <w:t>. Textbook of medical physiology. Arthur C. Guyton, John E. Hall, 11th ed. 2006. – 1116 p.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7A2FEE">
        <w:rPr>
          <w:rFonts w:ascii="Times New Roman" w:hAnsi="Times New Roman"/>
          <w:sz w:val="28"/>
          <w:szCs w:val="28"/>
          <w:lang w:val="uk-UA"/>
        </w:rPr>
        <w:t>. Физиология человека. Под ред. В.М.Покровского, Г.Ф.Коротько. В 2-х томах. – М.: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Медицина, 199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A2FE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Т.1 – 448с., Т.2 –368 с.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7A2FEE">
        <w:rPr>
          <w:rFonts w:ascii="Times New Roman" w:hAnsi="Times New Roman"/>
          <w:sz w:val="28"/>
          <w:szCs w:val="28"/>
          <w:lang w:val="uk-UA"/>
        </w:rPr>
        <w:t>. Українсько-англійський ілюстрований медичний словник Дорланда (переклад 30-го,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американського видання). У двох томах. – Львів: „Наутілус”. – 2007. – 2272 с.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7A2FEE">
        <w:rPr>
          <w:rFonts w:ascii="Times New Roman" w:hAnsi="Times New Roman"/>
          <w:sz w:val="28"/>
          <w:szCs w:val="28"/>
          <w:lang w:val="uk-UA"/>
        </w:rPr>
        <w:t>. Мороз В.М., Братусь Н.В., Власенко О.В. та ін. Фізіологія нервової системи. Навчальний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посібник для медичних вузів. – Вінниця-Київ. – 2001. – 213 с.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7A2FEE">
        <w:rPr>
          <w:rFonts w:ascii="Times New Roman" w:hAnsi="Times New Roman"/>
          <w:sz w:val="28"/>
          <w:szCs w:val="28"/>
          <w:lang w:val="uk-UA"/>
        </w:rPr>
        <w:t>. Основы физиологии человека. Под ред. Б.И.Ткаченко. В 2-х томах. СПб., 1994. Т.1 – 567с.,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Т.2 – 413с.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A2FEE">
        <w:rPr>
          <w:rFonts w:ascii="Times New Roman" w:hAnsi="Times New Roman"/>
          <w:sz w:val="28"/>
          <w:szCs w:val="28"/>
          <w:lang w:val="uk-UA"/>
        </w:rPr>
        <w:t>. Агаджанян Н.А., Смирнов В.М. Нормальная физиология: Ученик для студентов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медицинских вузов.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– М.: ООО „Медицинское информационное агенство”. – 2007. – 520 с.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A2FEE">
        <w:rPr>
          <w:rFonts w:ascii="Times New Roman" w:hAnsi="Times New Roman"/>
          <w:sz w:val="28"/>
          <w:szCs w:val="28"/>
          <w:lang w:val="uk-UA"/>
        </w:rPr>
        <w:t>. Мищенко В.М., Мищенко И.В. Физиология системы гемостаза. – Полтава. – ООО „АСМИ”.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– 2003. –124 с.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A2FEE">
        <w:rPr>
          <w:rFonts w:ascii="Times New Roman" w:hAnsi="Times New Roman"/>
          <w:sz w:val="28"/>
          <w:szCs w:val="28"/>
          <w:lang w:val="uk-UA"/>
        </w:rPr>
        <w:t>. Нормальная физиологи: Курс физиологии функциональных систем/Под ред. К.В. Судакова.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– Москва: Медицинское информационное агентство. – 718 с.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7A2FEE">
        <w:rPr>
          <w:rFonts w:ascii="Times New Roman" w:hAnsi="Times New Roman"/>
          <w:sz w:val="28"/>
          <w:szCs w:val="28"/>
          <w:lang w:val="uk-UA"/>
        </w:rPr>
        <w:t>. В.И. Филимонов, Руководство по общей и клинической физиологии. - Москва: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Медицинское информационное агентство, 2002. – 958 с.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7A2FEE">
        <w:rPr>
          <w:rFonts w:ascii="Times New Roman" w:hAnsi="Times New Roman"/>
          <w:sz w:val="28"/>
          <w:szCs w:val="28"/>
          <w:lang w:val="uk-UA"/>
        </w:rPr>
        <w:t>. Коробков А.В., Чеснокова С.А. Атлас по нормальной физиологии/Под ред. Н.А.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Агаджаняна. – Москва: Высшая школа, 1986. – 398 с.</w:t>
      </w:r>
    </w:p>
    <w:p w:rsidR="00C52C07" w:rsidRPr="007A2FEE" w:rsidRDefault="00C52C07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A2FEE">
        <w:rPr>
          <w:rFonts w:ascii="Times New Roman" w:hAnsi="Times New Roman"/>
          <w:sz w:val="28"/>
          <w:szCs w:val="28"/>
          <w:lang w:val="uk-UA"/>
        </w:rPr>
        <w:t>. Практикум по нормальной физиологии/Под ред. П.А. Агаджаняна, А.В. Коровкова.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Москва: Высшая школа, 1983.</w:t>
      </w:r>
    </w:p>
    <w:p w:rsidR="00C52C07" w:rsidRPr="006D69C8" w:rsidRDefault="00C52C07" w:rsidP="007A2FEE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6D69C8">
        <w:rPr>
          <w:rFonts w:ascii="Times New Roman" w:hAnsi="Times New Roman"/>
          <w:i/>
          <w:sz w:val="28"/>
          <w:szCs w:val="28"/>
          <w:lang w:val="uk-UA"/>
        </w:rPr>
        <w:t>Додаткова: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7A2FEE">
        <w:rPr>
          <w:rFonts w:ascii="Times New Roman" w:hAnsi="Times New Roman"/>
          <w:sz w:val="28"/>
          <w:szCs w:val="28"/>
          <w:lang w:val="uk-UA"/>
        </w:rPr>
        <w:t>. Руководство к практическим занятиям по физиологии /Под ред. Г.И. Косицкого, В.Г.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Полянцова. – Москва: Медицина, 1988.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7A2FEE">
        <w:rPr>
          <w:rFonts w:ascii="Times New Roman" w:hAnsi="Times New Roman"/>
          <w:sz w:val="28"/>
          <w:szCs w:val="28"/>
          <w:lang w:val="uk-UA"/>
        </w:rPr>
        <w:t>. Безруких М.М. и др. Возрастная физиология. – Москва: Издательский центр „Академия”,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2002.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7A2FEE">
        <w:rPr>
          <w:rFonts w:ascii="Times New Roman" w:hAnsi="Times New Roman"/>
          <w:sz w:val="28"/>
          <w:szCs w:val="28"/>
          <w:lang w:val="uk-UA"/>
        </w:rPr>
        <w:t>. Физиология центральной нервной системы/Под ред. Т.В. Алейникова. - Ростов-на-Дону: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Феникс,2000.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Pr="007A2FEE">
        <w:rPr>
          <w:rFonts w:ascii="Times New Roman" w:hAnsi="Times New Roman"/>
          <w:sz w:val="28"/>
          <w:szCs w:val="28"/>
          <w:lang w:val="uk-UA"/>
        </w:rPr>
        <w:t>. Батуев А.С. Высшая нервная деятельность. – Москва: Высшая школа, 1991.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A2FEE">
        <w:rPr>
          <w:rFonts w:ascii="Times New Roman" w:hAnsi="Times New Roman"/>
          <w:sz w:val="28"/>
          <w:szCs w:val="28"/>
          <w:lang w:val="uk-UA"/>
        </w:rPr>
        <w:t>. Данилова Н.Н., Крилова А.Л., Физиология высшей нервной деятельности. – Ростов-наДону: Феникс,1999.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A2FEE">
        <w:rPr>
          <w:rFonts w:ascii="Times New Roman" w:hAnsi="Times New Roman"/>
          <w:sz w:val="28"/>
          <w:szCs w:val="28"/>
          <w:lang w:val="uk-UA"/>
        </w:rPr>
        <w:t>. Корольчук М.С. Психофізіологія діяльності. – Київ: Ельга, Ніка центр, 2003.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A2FEE">
        <w:rPr>
          <w:rFonts w:ascii="Times New Roman" w:hAnsi="Times New Roman"/>
          <w:sz w:val="28"/>
          <w:szCs w:val="28"/>
          <w:lang w:val="uk-UA"/>
        </w:rPr>
        <w:t>. Константинов А.И. Основы сравнительной физиологии сенсорных систем. – Ленинград: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ЛГУ, 1980.</w:t>
      </w:r>
    </w:p>
    <w:p w:rsidR="00C52C07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7A2FEE">
        <w:rPr>
          <w:rFonts w:ascii="Times New Roman" w:hAnsi="Times New Roman"/>
          <w:sz w:val="28"/>
          <w:szCs w:val="28"/>
          <w:lang w:val="uk-UA"/>
        </w:rPr>
        <w:t>. Глазырина Л.В. Механизмы регуляции вегетативных функций организма. – Москва: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 xml:space="preserve">Высшая школа,1983.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7A2FEE">
        <w:rPr>
          <w:rFonts w:ascii="Times New Roman" w:hAnsi="Times New Roman"/>
          <w:sz w:val="28"/>
          <w:szCs w:val="28"/>
          <w:lang w:val="uk-UA"/>
        </w:rPr>
        <w:t>. Уэст Дж. Физиология дыхания. Основы.: Пер. с англ. – Москва: Мир, 1988. – 200 с.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A2FEE">
        <w:rPr>
          <w:rFonts w:ascii="Times New Roman" w:hAnsi="Times New Roman"/>
          <w:sz w:val="28"/>
          <w:szCs w:val="28"/>
          <w:lang w:val="uk-UA"/>
        </w:rPr>
        <w:t xml:space="preserve">. Морган Д., Хеллер Л. Физиология сердечно-сосудистой системы: Пер. с англ. –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7A2FEE">
        <w:rPr>
          <w:rFonts w:ascii="Times New Roman" w:hAnsi="Times New Roman"/>
          <w:sz w:val="28"/>
          <w:szCs w:val="28"/>
          <w:lang w:val="uk-UA"/>
        </w:rPr>
        <w:t>анктПетербург:Питер. – 2000. – 256 с.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Pr="007A2FEE">
        <w:rPr>
          <w:rFonts w:ascii="Times New Roman" w:hAnsi="Times New Roman"/>
          <w:sz w:val="28"/>
          <w:szCs w:val="28"/>
          <w:lang w:val="uk-UA"/>
        </w:rPr>
        <w:t>. Вандер А. Физиология почек: Пер. с англ.- Санкт-Петербург: Питер. – 2000. – 283 с.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7A2FEE">
        <w:rPr>
          <w:rFonts w:ascii="Times New Roman" w:hAnsi="Times New Roman"/>
          <w:sz w:val="28"/>
          <w:szCs w:val="28"/>
          <w:lang w:val="uk-UA"/>
        </w:rPr>
        <w:t>. Теппермен Дж, Теппермен Х. Физиология обмена веществ и эндокринной системы: Пер.с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англ. –Москва: Мир, 1989. – 653 с.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7A2FEE">
        <w:rPr>
          <w:rFonts w:ascii="Times New Roman" w:hAnsi="Times New Roman"/>
          <w:sz w:val="28"/>
          <w:szCs w:val="28"/>
          <w:lang w:val="uk-UA"/>
        </w:rPr>
        <w:t>. Ходжкин А. Нервный импульс: Пер. с англ. – Москва: Мир, 1965. – 125 с.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7A2FEE">
        <w:rPr>
          <w:rFonts w:ascii="Times New Roman" w:hAnsi="Times New Roman"/>
          <w:sz w:val="28"/>
          <w:szCs w:val="28"/>
          <w:lang w:val="uk-UA"/>
        </w:rPr>
        <w:t>. Хухо Ф. Нейрохимия. Основы и принципы: Пер. с англ. – Москва: Мир, 1990. – 384 с.</w:t>
      </w:r>
    </w:p>
    <w:p w:rsidR="00C52C07" w:rsidRPr="007A2FEE" w:rsidRDefault="00C52C07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A2FEE">
        <w:rPr>
          <w:rFonts w:ascii="Times New Roman" w:hAnsi="Times New Roman"/>
          <w:sz w:val="28"/>
          <w:szCs w:val="28"/>
          <w:lang w:val="uk-UA"/>
        </w:rPr>
        <w:t>. Медична освіта у світі та в Україні. Затверджено МОЗ України як навчальний посібник для</w:t>
      </w:r>
    </w:p>
    <w:p w:rsidR="00C52C07" w:rsidRPr="004D780C" w:rsidRDefault="00C52C07" w:rsidP="004D78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викладачів, магістрів, аспірантів, студентів. Київ.</w:t>
      </w:r>
      <w:r>
        <w:rPr>
          <w:rFonts w:ascii="Times New Roman" w:hAnsi="Times New Roman"/>
          <w:sz w:val="28"/>
          <w:szCs w:val="28"/>
          <w:lang w:val="uk-UA"/>
        </w:rPr>
        <w:t xml:space="preserve"> – Книга плюс. – 2005. – 383 с.</w:t>
      </w:r>
    </w:p>
    <w:p w:rsidR="00C52C07" w:rsidRDefault="00C52C07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D780C">
        <w:rPr>
          <w:rFonts w:ascii="Times New Roman" w:hAnsi="Times New Roman"/>
          <w:i/>
          <w:sz w:val="24"/>
          <w:szCs w:val="24"/>
          <w:lang w:val="uk-UA"/>
        </w:rPr>
        <w:t>Інтернет-ресурси</w:t>
      </w:r>
    </w:p>
    <w:p w:rsidR="00C52C07" w:rsidRPr="004D780C" w:rsidRDefault="00C52C07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8" w:history="1">
        <w:r w:rsidRPr="00D54DD9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https://www.researchgate.net/publication/317233826_Fiziologia_krovoobigu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52C07" w:rsidRDefault="00C52C07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9" w:history="1">
        <w:r w:rsidRPr="00D54DD9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https://www.bestreferat.ru/referat-124667.html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52C07" w:rsidRDefault="00C52C07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10" w:history="1">
        <w:r w:rsidRPr="00D54DD9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https://pidru4niki.com/80586/meditsina/fiziologiya</w:t>
        </w:r>
      </w:hyperlink>
    </w:p>
    <w:p w:rsidR="00C52C07" w:rsidRPr="001328B8" w:rsidRDefault="00C52C07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11" w:history="1">
        <w:r w:rsidRPr="00D54DD9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https://xn--80adi8aaufcj8j.xn--j1amh/testbase/base/21/35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C52C07" w:rsidRPr="001328B8" w:rsidSect="00C01225">
      <w:pgSz w:w="15840" w:h="12240" w:orient="landscape" w:code="1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2E3"/>
    <w:multiLevelType w:val="hybridMultilevel"/>
    <w:tmpl w:val="DACAF678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A53A63"/>
    <w:multiLevelType w:val="multilevel"/>
    <w:tmpl w:val="5C0A606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6BD6810"/>
    <w:multiLevelType w:val="multilevel"/>
    <w:tmpl w:val="E5FCA11A"/>
    <w:lvl w:ilvl="0">
      <w:start w:val="4"/>
      <w:numFmt w:val="decimal"/>
      <w:lvlText w:val="%1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cs="Times New Roman" w:hint="default"/>
      </w:rPr>
    </w:lvl>
  </w:abstractNum>
  <w:abstractNum w:abstractNumId="5">
    <w:nsid w:val="38055A72"/>
    <w:multiLevelType w:val="multilevel"/>
    <w:tmpl w:val="1E26DCF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83C14A7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6F61F48"/>
    <w:multiLevelType w:val="multilevel"/>
    <w:tmpl w:val="783044E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abstractNum w:abstractNumId="9">
    <w:nsid w:val="49840C10"/>
    <w:multiLevelType w:val="hybridMultilevel"/>
    <w:tmpl w:val="1F52D382"/>
    <w:lvl w:ilvl="0" w:tplc="1018A81E">
      <w:start w:val="1"/>
      <w:numFmt w:val="decimal"/>
      <w:lvlText w:val="%1"/>
      <w:lvlJc w:val="left"/>
      <w:pPr>
        <w:ind w:left="21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  <w:rPr>
        <w:rFonts w:cs="Times New Roman"/>
      </w:rPr>
    </w:lvl>
  </w:abstractNum>
  <w:abstractNum w:abstractNumId="10">
    <w:nsid w:val="4CD13D3C"/>
    <w:multiLevelType w:val="multilevel"/>
    <w:tmpl w:val="1EBC7B8E"/>
    <w:lvl w:ilvl="0">
      <w:start w:val="1"/>
      <w:numFmt w:val="decimal"/>
      <w:lvlText w:val="%1."/>
      <w:lvlJc w:val="left"/>
      <w:pPr>
        <w:ind w:left="1443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3BC27C4"/>
    <w:multiLevelType w:val="multilevel"/>
    <w:tmpl w:val="1C2406BC"/>
    <w:lvl w:ilvl="0">
      <w:start w:val="1"/>
      <w:numFmt w:val="decimal"/>
      <w:lvlText w:val="%1."/>
      <w:lvlJc w:val="left"/>
      <w:pPr>
        <w:ind w:left="21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8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43" w:hanging="2160"/>
      </w:pPr>
      <w:rPr>
        <w:rFonts w:cs="Times New Roman" w:hint="default"/>
      </w:rPr>
    </w:lvl>
  </w:abstractNum>
  <w:abstractNum w:abstractNumId="12">
    <w:nsid w:val="5B021E92"/>
    <w:multiLevelType w:val="multilevel"/>
    <w:tmpl w:val="1C2406BC"/>
    <w:lvl w:ilvl="0">
      <w:start w:val="1"/>
      <w:numFmt w:val="decimal"/>
      <w:lvlText w:val="%1."/>
      <w:lvlJc w:val="left"/>
      <w:pPr>
        <w:ind w:left="21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8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43" w:hanging="2160"/>
      </w:pPr>
      <w:rPr>
        <w:rFonts w:cs="Times New Roman" w:hint="default"/>
      </w:rPr>
    </w:lvl>
  </w:abstractNum>
  <w:abstractNum w:abstractNumId="13">
    <w:nsid w:val="71922DB6"/>
    <w:multiLevelType w:val="multilevel"/>
    <w:tmpl w:val="858249BE"/>
    <w:lvl w:ilvl="0">
      <w:start w:val="5"/>
      <w:numFmt w:val="decimal"/>
      <w:lvlText w:val="%1."/>
      <w:lvlJc w:val="left"/>
      <w:pPr>
        <w:ind w:left="180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3" w:hanging="2160"/>
      </w:pPr>
      <w:rPr>
        <w:rFonts w:cs="Times New Roman" w:hint="default"/>
      </w:rPr>
    </w:lvl>
  </w:abstractNum>
  <w:abstractNum w:abstractNumId="14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0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B93"/>
    <w:rsid w:val="00024D31"/>
    <w:rsid w:val="00081482"/>
    <w:rsid w:val="000B0620"/>
    <w:rsid w:val="000D45D1"/>
    <w:rsid w:val="000E0E3D"/>
    <w:rsid w:val="000E61BF"/>
    <w:rsid w:val="000F1FFA"/>
    <w:rsid w:val="000F4124"/>
    <w:rsid w:val="001328B8"/>
    <w:rsid w:val="001552EA"/>
    <w:rsid w:val="001713FA"/>
    <w:rsid w:val="00180C60"/>
    <w:rsid w:val="001D5ECC"/>
    <w:rsid w:val="00220F46"/>
    <w:rsid w:val="00221ECA"/>
    <w:rsid w:val="002350E2"/>
    <w:rsid w:val="002521A3"/>
    <w:rsid w:val="00281B79"/>
    <w:rsid w:val="00284230"/>
    <w:rsid w:val="0028790C"/>
    <w:rsid w:val="002A09E1"/>
    <w:rsid w:val="002F1206"/>
    <w:rsid w:val="00312F0C"/>
    <w:rsid w:val="00324F42"/>
    <w:rsid w:val="003276FD"/>
    <w:rsid w:val="003568B8"/>
    <w:rsid w:val="00357CCF"/>
    <w:rsid w:val="003721CF"/>
    <w:rsid w:val="003B0593"/>
    <w:rsid w:val="003B354E"/>
    <w:rsid w:val="003C3E9B"/>
    <w:rsid w:val="003E040A"/>
    <w:rsid w:val="003F1F51"/>
    <w:rsid w:val="0042685E"/>
    <w:rsid w:val="00477A3E"/>
    <w:rsid w:val="004B1E07"/>
    <w:rsid w:val="004D780C"/>
    <w:rsid w:val="004E0824"/>
    <w:rsid w:val="00513745"/>
    <w:rsid w:val="00530E9D"/>
    <w:rsid w:val="00535462"/>
    <w:rsid w:val="005532D6"/>
    <w:rsid w:val="0055396A"/>
    <w:rsid w:val="00555B8D"/>
    <w:rsid w:val="005822A3"/>
    <w:rsid w:val="005A0177"/>
    <w:rsid w:val="005E53E4"/>
    <w:rsid w:val="005F278C"/>
    <w:rsid w:val="005F366B"/>
    <w:rsid w:val="00601091"/>
    <w:rsid w:val="00610657"/>
    <w:rsid w:val="00615678"/>
    <w:rsid w:val="006B7B35"/>
    <w:rsid w:val="006D00E4"/>
    <w:rsid w:val="006D69C8"/>
    <w:rsid w:val="006F6C7F"/>
    <w:rsid w:val="0070073B"/>
    <w:rsid w:val="00734CB1"/>
    <w:rsid w:val="007A2FEE"/>
    <w:rsid w:val="007B5603"/>
    <w:rsid w:val="007C338F"/>
    <w:rsid w:val="00831107"/>
    <w:rsid w:val="0083308D"/>
    <w:rsid w:val="00844424"/>
    <w:rsid w:val="008D0329"/>
    <w:rsid w:val="00940D86"/>
    <w:rsid w:val="0096406E"/>
    <w:rsid w:val="00990A79"/>
    <w:rsid w:val="009A3D50"/>
    <w:rsid w:val="009B1431"/>
    <w:rsid w:val="009C31B1"/>
    <w:rsid w:val="00A03FF7"/>
    <w:rsid w:val="00A33B93"/>
    <w:rsid w:val="00A44881"/>
    <w:rsid w:val="00AB0A77"/>
    <w:rsid w:val="00B115D0"/>
    <w:rsid w:val="00B33BAB"/>
    <w:rsid w:val="00B41DEC"/>
    <w:rsid w:val="00B57DD6"/>
    <w:rsid w:val="00B8083A"/>
    <w:rsid w:val="00BB3401"/>
    <w:rsid w:val="00BD1B41"/>
    <w:rsid w:val="00BE309F"/>
    <w:rsid w:val="00C01225"/>
    <w:rsid w:val="00C27FFA"/>
    <w:rsid w:val="00C40D50"/>
    <w:rsid w:val="00C52C07"/>
    <w:rsid w:val="00C70558"/>
    <w:rsid w:val="00C8074C"/>
    <w:rsid w:val="00CD693C"/>
    <w:rsid w:val="00CF02FD"/>
    <w:rsid w:val="00D2492A"/>
    <w:rsid w:val="00D37E2A"/>
    <w:rsid w:val="00D54DD9"/>
    <w:rsid w:val="00D96C30"/>
    <w:rsid w:val="00DC6C70"/>
    <w:rsid w:val="00DD39D0"/>
    <w:rsid w:val="00DE15D4"/>
    <w:rsid w:val="00E35179"/>
    <w:rsid w:val="00E60B93"/>
    <w:rsid w:val="00E846B9"/>
    <w:rsid w:val="00E90A82"/>
    <w:rsid w:val="00EA5097"/>
    <w:rsid w:val="00EF453B"/>
    <w:rsid w:val="00EF7B3B"/>
    <w:rsid w:val="00F07804"/>
    <w:rsid w:val="00F3179A"/>
    <w:rsid w:val="00F44C27"/>
    <w:rsid w:val="00F81F59"/>
    <w:rsid w:val="00F85766"/>
    <w:rsid w:val="00FD3A1E"/>
    <w:rsid w:val="00FF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8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4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ListParagraph">
    <w:name w:val="List Paragraph"/>
    <w:basedOn w:val="Normal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B41DEC"/>
    <w:rPr>
      <w:rFonts w:cs="Times New Roman"/>
      <w:color w:val="0000FF"/>
      <w:u w:val="single"/>
    </w:rPr>
  </w:style>
  <w:style w:type="character" w:customStyle="1" w:styleId="a">
    <w:name w:val="Основной текст_"/>
    <w:link w:val="1"/>
    <w:uiPriority w:val="99"/>
    <w:locked/>
    <w:rsid w:val="008D0329"/>
    <w:rPr>
      <w:sz w:val="29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D0329"/>
    <w:pPr>
      <w:widowControl w:val="0"/>
      <w:shd w:val="clear" w:color="auto" w:fill="FFFFFF"/>
      <w:spacing w:after="0" w:line="324" w:lineRule="exact"/>
    </w:pPr>
    <w:rPr>
      <w:sz w:val="29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1713F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713FA"/>
    <w:rPr>
      <w:rFonts w:ascii="Consolas" w:hAnsi="Consolas" w:cs="Consolas"/>
      <w:sz w:val="21"/>
      <w:szCs w:val="21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40D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40D86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17233826_Fiziologia_krovoobig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uliakarpyhina7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edit.php?id=1988" TargetMode="External"/><Relationship Id="rId11" Type="http://schemas.openxmlformats.org/officeDocument/2006/relationships/hyperlink" Target="https://xn--80adi8aaufcj8j.xn--j1amh/testbase/base/21/3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idru4niki.com/80586/meditsina/fiziolog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streferat.ru/referat-1246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643</TotalTime>
  <Pages>19</Pages>
  <Words>4156</Words>
  <Characters>23691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Lozinska</cp:lastModifiedBy>
  <cp:revision>22</cp:revision>
  <cp:lastPrinted>2020-03-04T09:41:00Z</cp:lastPrinted>
  <dcterms:created xsi:type="dcterms:W3CDTF">2020-10-16T09:31:00Z</dcterms:created>
  <dcterms:modified xsi:type="dcterms:W3CDTF">2021-04-15T11:37:00Z</dcterms:modified>
</cp:coreProperties>
</file>